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«ЦИЛЬМАЛЕС» (далее – общество) обратилось в Арбитражный суд Республики Коми с иском о взыскании с государственного казенного учреждения Республики Коми «Управление автомобильных дорог Республики Коми» (далее – учреждение) 15 322 012 рублей 92 копеек, удерживаемых в качестве обеспечительного платежа, перечисленного в качестве обеспечения заявки на участие в аукционе. К участию в деле в качестве третьих лиц, не заявляющих самостоятельных требований относительно предмета спора, привлечены Министерство финансов Республики Коми, публичное акционерное общество «Восточный экспресс банк». Решением Арбитражного суда Республики Коми от 20.06.2019, оставленным без изменения постановлением Второго арбитражного апелляционного суда от 23.09.2019, с учреждения в пользу общества взыскано 13 789 811 рублей 63 копейки неосновательного обогащения, в удовлетворении остальной части требований обществу отказано. Арбитражный суд Волго-Вятского округа постановлением от 24.01.2020 оставил без изменения решение суда первой инстанции и постановление суда апелляционной инстанции. Учреждение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требований в полном объеме.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руководствуясь положениями Гражданского кодекса Российской Федерации, Федерального закона 05.04.2013 № 44-ФЗ «О контрактной системе в сфере закупок товаров, работ, услуг для обеспечения государственных и муниципальных нужд», Обзором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утвержденным Президиумом Верховного Суда Российской Федерации 28.06.2017, суды пришли к выводу об отсутствии оснований для удержания учреждением полученной в качестве обеспечения денежной суммы в размере 13 789 811 рублей 63 копеек, удовлетворив требования общества в указанной части. Обжалуя судебные акты в Верховный Суд Российской Федерации, учреждение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тем, что само по себе несоответствие предоставленной обществом банковской гарантии требованиям аукционной документации, равно как признание участника закупки отказавшимся заключить контракт по причине несоответствия гарантии требованиям документации в рассматриваемом случае не является безусловным основанием применения к обществу меры ответственности в виде полного удержания обеспечительного платежа. Решая вопрос о правомерности удержания обеспечительного платежа, суды исходили из того, что общество предприняло меры по получению и оплате банковской гарантии, осуществляло активные действия по согласованию с учреждением условий заключаемого контракта, умышленных и недобросовестных действий, направленных на причинение учреждению неблагоприятных последствий, не допускало. Установив, что 26.12.2017 учреждение заключило контракт с иным участником закупки, суды посчитали, что вследствие предоставления ненадлежащего обеспечения заявки реальный ущерб заказчика (учреждения) составил 1 532 201 рубль 29 копеек, в виде разницы цены заключенного контракта и предложенной обществом цены в заявке на участие в аукционе, в связи с чем признали правомерным удержание учреждением указанной суммы. В остальной части обеспечительного платежа суды не усмотрели оснований для удержания учреждением денежных средств и удовлетворили требования общества в указанной части, взыскав с учреждения 13 789 811 рублей 63 копейки. Доводы учреждения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Таким образом,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"Цильмалес" (подробнее) Ответчики: Государственное казенное учреждение Республики Коми Управление автомобильных дорог Республики Коми (подробнее) Иные лица: Министерство финансов Республики Коми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