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ПК «Лесэкспорт» (далее – общество) обратилось в Арбитражный суд Смоленской области с заявлением к Центральному управлению Федеральной службы по экологическому, технологическому и атомному надзору (далее – административный орган) о признании незаконным и отмене постановления от 20.06.2018 № 12.2-Пс/0054-0207вн-2018 о привлечении к административной ответственности, предусмотренной статьей 9.19 Кодекса Российской Федерации об административных правонарушениях (далее – КоАП РФ). Решением Арбитражного суда Смоленской области от 06.05.2019, оставленным без изменения постановлением Двадцатого арбитражного апелляционного суда от 28.08.2019, обществу отказано в удовлетворении заявления. Арбитражный суд Центрального округа постановлением от 26.02.2020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20.06.2018 № 12.2-Пс/0054-0207вн-2018 общество привлечено к административной ответственности, предусмотренной статьей 9.19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обществом допущены нарушения требований промышленной безопасности при эксплуатации опасного производственного объекта, на котором эксплуатируется стационарно установленный грузоподъемный механизмбашенный кран-погрузчик МКПЛ-300, а именно: обществом не заключен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производственного объекта за причинение вреда в результате аварии на опасном объекте, суды пришли к выводу о наличии в действиях общества состава административного правонарушения, ответственность за которое установлена статьей 9.19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наличием в действиях общества состава вмененного административного правонарушения. Отклоняя доводы общества о том, что с 2013 года общество фактически деятельности не осуществляет, кран башенный находится в неработоспособном состоянии, не эксплуатировался на протяжении ряда лет, суды указали, что сам по себе факт наличия на территории производственного комплекса общества подъемного крана, который должен был в установленном порядке либо пройти консервацию, либо демонтирован (реконструирован), свидетельствует о том, что общество как собственник крана не приняло мер к ведению в установленном Федеральным законом от 21.07.1997 № 116-ФЗ «О промышленной безопасности опасных производственных объектов» порядке какой-либо деятельности в области промышленной безопасности. При этом, установив фактические обстоятельства дела, связанные, в том числе с отсутствием у общества положительного заключения экспертизы промышленной безопасности спорного опасного производственного объекта, суды указали, что передача обществом в аренду подъемного крана не освобождает его от обязанности соблюдения норм законодательства о промышленной безопасности опасных производственных объектов, а потому уклонение общества от заключения договора об обязательном страховании гражданской ответственности владельца опасного производственного объекта за причинение вреда в результате аварии на этом объекте представляет собой правонарушение, предусмотренное статьей 9.19 КоАП РФ. Нарушений порядка привлечения общества к административной ответственности суды не установили. Допущенная в оспариваемом постановлении о привлечении к административной ответственности описка исправлена административным органом в соответствии со статьей 29.12.1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"Лесэкспорт" (подробнее) Ответчики: Центральное управление Федеральной службы по экологическому, технологическому и атомному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