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Банк «Финансовая корпорация Открытие» (далее – Банк)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ФИО1 о признании недействительной сделки по выплате 01.08.2017 истцом в пользу ответчика премии в размере 50 000 000 рублей и применении последствий ее недействительности в виде взыскания с ФИО1 в пользу Банка 43 501 597 рублей 12 копеек. К участию в деле в качестве третьего лица, не заявляющего самостоятельных требований относительно предмета спора, привлечен Центральный банк Российской Федерации (далее – ЦБ РФ) Решением Арбитражного суда города Москвы от 05.07.2019 в удовлетворении требований отказано. Постановлением Девятого арбитражного апелляционного суда от 03.10.2019, оставленным без изменения постановлением Арбитражного суда Московского округа от 28.01.2020, решение от 05.07.2019 отменено, иск удовлетворен. В кассационной жалобе, поданной в Верховный Суд Российской Федерации, заявитель просит отменить постановления апелляционного и окружного судов, оставить в силе решение первой инстанции, ссылаясь на существенное нарушение норм материального и процессуального права. В обоснование доводов жалобы указывает на отсутствие оснований для признания оспариваемой сделки недействительной в соответствии с пунктом 1 статьи 61.2 Федерального закона от 26.10.2002 № 127-ФЗ «О несостоятельности (банкротстве)» (далее–Закон № 127-ФЗ). Единовременная премия была выплачена ФИО1 за особые достижения в работе (значимые достижения в решении задач Банка за полугодичный период). Банком не представлено достаточных доказательств, свидетельствующих о том, что встречное исполнение (осуществление трудовых функций ответчиком) по сравнению с произведенными ему выплатами было существенно хуже, чем по аналогичным сделкам; выводы апелляционного и окружного судов о том, что ранее Банк не производил выплату премий в столь значительном размере, не соответствуют материалам дела. ФИО1 не согласен с выводами судов о выводе активов Банка путем совершения оспариваемой сделки, полагает, что сделка совершена в рамках обычной хозяйственной деятельности.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Как следует из обжалуемых актов, по состоянию на 01.08.2017 ФИО1 занимал должность старшего вице-президента Банка. На основании приказа Председателя Правления Банка от 01.08.2017 № 140-01/17мп. ФИО1 выплачена премия в размере 50 000 000 рублей за особые достижения в первом полугодии 2017 года. Приказом ЦБ РФ от 29.08.2017 № ОД-2469 в соответствии со статьями 189.25, 189.26, 189.31 Закона № 127-ФЗ с 30.08.2017 назначена временная администрация по управлению Банком, приостановлены полномочия исполнительных органов финансового учреждения, назначены руководители временной администрации, а также утвержден ее состав. ЦБ РФ 15.09.2017 утвердил план участия Банка России в осуществлении мер по предупреждению банкротства Банка, которым предусмотрены докапитализация Банка и предоставление ему средств на поддержание ликвидности. В отношении Банка начата процедура предупреждения банкротства - санация, осуществлявшаяся ЦБ РФ в соответствии с требованиями Закона № 127-ФЗ и нормативных актов регулятора, что предполагало публично-правовое вмешательство в частноправовые отношения в кредитной сфере, направленное, в том числе, на защиту прав вкладчиков. В декабре 2017 года ЦБ РФ получил прямой контроль над Банком путем участия в его уставном капитале в размере 99,9%. В обоснование требований истцом указано, что оспариваемая сделка (выплата Банком 01.08.2017 в пользу ответчика премии в размере 50 000 000 рублей) являлась необоснованной, экономически нецелесообразной и повлиявшей на ухудшение финансового состояния кредитной организации; направлена на вывод активов в ущерб кредиторам, включая государство в лице ЦБ РФ, за счет средств которого Банку была оказана финансовая помощь путем докапитализации. Выплата Банком в пользу ответчика премии в преддверии введения в финансовой организации временной администрации ЦБ РФ, по мнению истца, свидетельствует об оказании ФИО1 предпочтения перед требованиями иных кредиторов. Сделка по выплате ФИО1 премии в указанном размере является недействительной на основании пункта 2 статьи 61.2, статьи 61.3 Закона № 127-ФЗ. Кроме того Банк полагает, что оспариваемая сделка имеет признаки ничтожности в силу статей 10 , 168 Гражданского кодекса Российской Федерации (далее – Гражданский кодекс). Отказывая в удовлетворении требований, суд первой инстанции пришел к выводам, что сделка отвечает критериям, указанным в пункте 4 статьи 78 Федерального закона от 26.12.1995 № 208-ФЗ «Об акционерных обществах»; об отсутствии доказательства осведомленности ответчика о неплатежеспособности или недостаточности имущества должника; об отсутствии доказательств злоупотребления правом со стороны работника. Повторно исследовав и оценив по правилам статьи 71 АПК РФ представленные доказательства, руководствуясь статьями 10 , 167 , 168 Гражданского кодекса, пунктом 1 статьи 61.2, пунктом 1 статьи 61.6, пунктом 6 статьи 61.8 Закона № 127-ФЗ 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суд апелляционной инстанции, с выводами которого согласился суд округа, отменил решение суда первой инстанции, удовлетворил заявленные требования .Установив, что в более ранний период Банк не производил выплату премий и материальной помощи в столь значительном размере за полугодия (ранее премии начислялись по итогам работы за год), принимая во внимание информацию о нестабильном финансовом положении финансовой организации в преддверии мероприятий по финансовому оздоровлению, суд апелляционной инстанции пришел к обоснованному выводу, что цель заключения сделки с ответчиком в сложившейся ситуации не имела для Банка экономического смысла и свидетельствует о неравноценном встречном исполнении обязательств ФИО1 Доводы кассационной жалобы не свидетельствуют о допущенных апелляционным и окружным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ПАО Банк "Финансовая Корпорация Открытие" (подробнее) Центральный банк Российской Федерации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