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«Техногаз» (далее – ЗАО «Техногаз»), открытое акционерное общество «НПО «Гелиймаш» (далее – ОАО «НПО «Гелиймаш»), ФИО2 обратились в Арбитражный суд города Москвы с иском к ФИО1 о взыскании 13 541 028 рублей 66 копеек убытков. Решением Арбитражного суда города Москвы от 08.05.2019 исковые требования удовлетворены в части взыскания 11 285 327 рублей убытков. Постановлением Девятого арбитражного апелляционного суда от 18.10.2019 решение суда первой инстанции изменено: с ФИО1 в пользу ЗАО «Техногаз» взыскано 10 375 327 рублей убытков. Постановлением Арбитражного суда Московского округа от 30.01.2020 постановление Девятого арбитражного апелляционного суда от 18.10.2019 оставлено без изменения.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в полном объеме, ссылаясь на существенное нарушение судами норм материального и процессуального права. В обоснование доводов жалобы заявитель настаивает на ошибочности расчета подлежащей взысканию задолженности, указывая на наличие арифметических ошибок, а также неправомерную квалификацию спорных правоотношений. Кроме того, ответчик ссылается на наличие процессуального нарушения, выраженного в указании судом округа в резолютивной части постановления, на оставление решения суда первой инстанции без изменения, тогда как оно было изменено апелляционным постановлением.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ФИО2, ОАО «НПО «Гелиймаш» являются акционерами ЗАО «Техногаз» и владеют совместно 47,5% акций предприятия. Решением заседания Совета директоров ЗАО «Техногаз» от 31.08.2011 ФИО1 избран генеральным директором. Полномочия ФИО1 прекращены решением Совета директоров от 30.06.2017. Согласно выписке ЗАО «Техногаз», в период с 14.01.2014 по 06.07.2018 со счета Общества были произведены платежи в адрес ряда контрагентов, а также осуществлена выдача денежных средств под отчет ФИО3 и в качестве займов ФИО1, ФИО4, ФИО5, ФИО6 В адрес ФИО1 16.10.2018 ЗАО «Техногаз» направило требование о предоставлении подтверждающих документов по осуществленным платежам, а также иной документации. Ссылаясь на указанные обстоятельства, истцы обратились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частично удовлетворили заявленные требования, придя к выводу о наличии необходимой совокупности условий для привлечения ФИО1 к гражданско-правовой ответственности в виде возмещения убытков ввиду отсутствия экономической целесообразности для осуществления спорных платежей. Постановлением Девятого арбитражного апелляционного суда от 19.04.2018 по делу № А40-162209\2017 установлено, что договор уступки права требования от 22.06.2017 заключен генеральным директором ФИО1 на заведомо невыгодных для Общества условиях, единоличный исполнительный орган действовал явно в ущерб ЗАО «Техногаз». Апелляционный суд, изменяя решение суда первой инстанции, признал ошибочным вывод суда первой инстанции в части возложения на ФИО1 убытков в виде денежных средств, перечисленных физическим лицам в виде займов в сумме 910 000 рублей, указав не отсутствие необходимости согласования заключения таких договоров и доказательств невозможности обращения Общества к указанным лицам для взыскания долга. Суд округа согласился с выводами суда апелляционной инстанции.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"ТЕХНОГАЗ" (подробнее) ОАО "НАУЧНО-ПРОИЗВОДСТВЕННОЕ ОБЪЕДИНЕНИЕ "ГЕЛИЙМАШ " (подробнее) Иные лица: Управление Федеральной налоговой службы по г. Москве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