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«ТЭК Грузовая Планета» обратилось в Арбитражный суд Кировской области с иском о взыскании с федерального казенного учреждения «База материально-технического и военного снабжения Управления федеральной службы исполнения наказаний по Кировской области» 30 000 рублей задолженности по оплате оказанных услуг по перевозке груза в мае 2018 года по государственному контракту от 21.05.2018 № 0340100010818000045-0047530-02. Решением Арбитражного суда Кировской области от 08.04.2019 иск удовлетворен. Определением Второго арбитражного апелляционного суда от 30.08.2019 апелляционная жалоба возвращена учреждению на основании пункта 3 части 1 статьи 264 Арбитражного процессуального кодекса Российской Федерации в 2 связи с отказом в удовлетворении ходатайства о восстановлении пропущенного срока на апелляционное обжалование. Арбитражный суд Волго-Вятского округа постановлением от 27.12.2019 определение суда апелляционной инстанции оставил без изменения. Федеральное казенное учреждение «База материально-технического и военного снабжения Управления федеральной службы исполнения наказаний по Кировской области» обратилось в Арбитражный суд Волго-Вятского округа с кассационной жалобой на решение суда первой инстанции. Определением Арбитражного суда Волго-Вятского округа от 16.12.2019 кассационная жалоба возращена на основании пункта 2 части 1 статьи 281 АПК РФ в связи с пропуском срока на ее подачу и отказом в удовлетворении ходатайства о восстановлении пропущенного срока. Арбитражный суд Волго-Вятского округа определением от 17.03.2020 указанное определение окружного суда оставил без изменения. Федеральное казенное учреждение «База материально-технического и военного снабжения Управления федеральной службы исполнения наказаний по Кировской области» обратилось в Судебную коллегию по экономическим спорам Верховного Суда Российской Федерации с кассационной жалобой на решение Арбитражного суда Кировской области от 08.04.2019, определение Второго арбитражного апелляционного суда от 30.08.2019 и определения Арбитражного суда Волго-Вятского округа от 16.12.2019 и от 17.03.2020, ссылаясь на существенные нарушения норм права. Поскольку вступившее в законную силу решение суда первой инстанции от 08.04.2019, в отношении которого Арбитражным процессуальным кодексом Российской Федерации предусмотрена возможность обжалования в порядке кассационного производства в арбитражный суд округа, не было предметом рассмотрения в суде округа, указанное решение в соответствии с положениями статьи 291.1 АПК РФ не может быть обжаловано в Судебную коллегию Верховного Суда Российской Федерации в порядке кассационного производства, в связи с чем жалоба в указанной части рассмотрению не подлежит. Учитывая, что определением Верховного Суда Российской Федерации от 06.04.2020 федеральному казенному учреждению «База материально- технического и военного снабжения Управления федеральной службы исполнения наказаний по Кировской области» отказано в передаче кассационной жалобы на определение Второго арбитражного апелляционного суда от 30.08.2019 и постановление Арбитражного суда Волго-Вятского округа от 27.12.2019 по настоящему делу для рассмотрения в судебном заседании Судебной коллегии по экономическим спорам Верховного Суда Российской Федерации, кассационная жалоба заявителя в указанной части (на определение Второго арбитражного апелляционного суда от 30.08.2019) не подлежит повторному рассмотрению. 3 Кассационная жалоба на судебные акты окружного суда подана в порядке, предусмотренном статьями 291.1 – 291.3 АПК РФ, и подлежит рассмотрению в порядке кассационного производства в соответствии со статьями 291.1 – 291.15 АПК РФ. Согласно пункту 1 части 7 статьи 291.6 АПК РФ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АПК РФ).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Арбитражным судом Волго-Вятского округа установлено, что, обратившись с кассационной жалобой 16.09.2019 на решение суда первой инстанции от 08.04.2019, заявитель пропустил установленный статьей 276 АПК РФ срок на обжалование. Отказывая в удовлетворении ходатайства о восстановлении пропущенного срока подачи кассационной жалобы, окружной суд оценил приведенную причину пропуска срока (отсутствие в штате юрисконсульта) и пришел к выводу о том, что она не является уважительной. Проверив в порядке статей 286, 287, 291 АПК РФ законность вынесенного определения суда кассационной инстанции, Арбитражный суд Волго-Вятского округа не усмотрел процессуальных нарушений и неправильного применения норм процессуального права при возращении судом кассационной инстанции жалобы учреждения на основании пункта 2 части 1 статьи 281 АПК РФ. Неправильного применения судом кассационной инстанции положений Арбитражного процессуального кодекса Российской Федерации не установлено. Доводы жалобы выводы судов не опровергают, не подтверждают существенных нарушений норм процессуального права, повлиявших на исход дела, и не являются достаточным основанием для пересмотра судебных актов в кассационном порядке. 4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федеральному казенному учреждению «База материально- технического и военного снабжения Управления федеральной службы исполнения наказаний по Кировской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