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«Дельта-Л» обратилось в Арбитражный суд Псковской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«Компания Бизнес Инвест» 378 242 рублей 97 копеек неосновательного обогащения – стоимости фактически оказанных услуг по погрузке и отправке вагонов, 18 119 рублей 40 копеек процентов за пользование чужими денежными средствами, начисленных за период с 10.07.2018 по 27.02.2019, и далее – до даты принятия решения. Решением Арбитражного суда Псковской области от 01.10.2019 иск удовлетворен. В суде апелляционной инстанции дело не рассматривалось. Арбитражный суд Северо-Западного округа постановлением от 13.02.2020 решение суда первой инстанции оставил без изменения. Общество с ограниченной ответственностью «Компания Бизнес Инвест»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в том числе на определение Четырнадцатого арбитражного апелляционного суда от 17.12.2019 о возвращении кассационной жалобы, ссылаясь на существенные нарушения норм права. Поскольку определение Четырнадцатого арбитражного апелляционного суда от 17.12.2019 не было предметом рассмотрения в окружном суде, кассационная жалоба на определение суда апелляционной инстанции не подлежит рассмотрению как поданная с нарушением правил подсудности, установленных частью 2 статьи 291.1 Арбитражного процессуального кодекса Российской Федерации. Кассационная жалоба на решение суда первой инстанции и постановление окружного суда подана в порядке, предусмотренном статьями 291.1 - 291.3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291.1 - 291.15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оказания истцом в интересах ответчика услуг по погрузке и отправке на экспорт вагонов с лесом, несение им расходов по оплате железнодорожного тарифа, отсутствие доказательств оплаты оказанных услуг, квалифицировав правоотношения сторон в качестве смешанных, регулируемых положениями глав 39 и 51 Гражданского кодекса Российской Федерации, руководствуясь положениями статей 395 , 424 , 779 , 781 , 1102 , 1107 Гражданского кодекса Российской Федерации, суд первой инстанции сделал вывод об обоснованности иска.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Бизнес 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Конкурсный управляющий Алейников Константин Викторович (подробнее) ООО "Дельта -Л" (подробнее) Ответчики: ООО "Компания Бизнес Инвест" (подробнее) Иные лица: НЭК "МОС Экспертиза"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