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25.07.2019, оставленным без изменения постановлением Восемнадцатого арбитражного апелляционного суда от 25.09.2019, общество привлечено к административной ответственности по части 4 статьи 14.1 Кодекса Российской Федерации об административных правонарушениях и ему назначено наказание в виде штрафа в размере 50 000 рублей. Постановлением Арбитражного суда Уральского округа от 24.01.2020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послужили выводы административного органа о том, что общество, приняв на себя обязательства по обслуживанию автоматической пожарной сигнализации, системы оповещения о пожаре и управления эвакуацией при пожаре в здании больницы, не обеспечило нахождение систем оповещения и пожарной сигнализации в рабочем состоянии, что создает угрозу причинения вреда жизни, здоровью граждан в случае возникновения пожара.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подпункта «д»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30.12.2011 № 1225, Федерального закона от 21.12.1994 № 69-ФЗ «О пожарной безопасности»,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Обжалуя указанные судебные акты в Верховный Суд Российской Федерации, общество приводит доводы об отсутствии в его действиях состава вмененного административного правонарушения. Вместе с тем указанные доводы являлись предметом рассмотрения судов и получили надлежащую правовую оценку применительно к установленным фактическим обстоятельствам дела, в том числе, относительно наличия у общества как исполнителя услуг по техническому обслуживанию средств пожарной безопасности обязанности обеспечить функционирование автоматической пожарной сигнализации в соответствии с нормативными требованиями, предъявляемыми для работы такой системы. При этом суды признали, что обществу в полной мере обеспечены права, предусмотренные Кодексом Российской Федерации об административных правонарушениях, при рассмотрении заявления о привлечении к административной ответственности. Указанные выводы судов в жалобе не опровергнуты.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Отдел надзорной деятельности и профилактической работы №7 УНДиПР МЧС России по Челябинской области (подробнее) Ответчики: ООО "Пилигрим" (подробнее) Иные лица: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Челябинской области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