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27.06.2019, оставленным без изменения постановлением Семнадцатого арбитражного апелляционного суда от 07.10.2019 и постановлением Арбитражного суда Уральского округа от 30.01.2020, в удовлетворении заявления отказано. В кассационной жалобе, поданной в Верховный Суд Российской Федерации, учреждение, ссылаясь на существенное нарушение норм права, просит отменить судебные акты и удовлетворить требование.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установлено судами, антимонопольным органом рассмотрено заявление ООО «АИС» с жалобой на недобросовестную конкуренцию, выразившуюся в распространении в журнале «Аэроэкспресс» № 6 (92) за июнь 2018 года рекламы со слоганом «Летим на футбол» и списком городов проведения матчей чемпионата, а также в размещении на официальном сайте, принадлежащем авиакомпании, раздела, посвященного чемпионату мира по футболу 2018 года с призывом покупать «авиабилеты на лучшее событие этого года прямо сейчас». ООО «АИС» указывало, что авиакомпания своими действиями с использованием символики спортивных соревнований создает представление о причастности к FIFA и ее мероприятиям при отсутствии соответствующего договора, что расценивается как акт недобросовестной конкуренции. По результатам рассмотрения жалобы управлением вынесено решение о признании в действиях авиакомпании нарушений требований статьи 14.8 Федерального закона от 26.07.2005 № 135-ФЗ «О защите конкуренции» (далееЗакон о защите конкуренции), пунктов 1, 2 части 1 статьи 20 Федерального закона от 07.06.2013 № 108-ФЗ «О подготовке и проведении в Российской Федерации чемпионата мира по футболу FIFA 2018 года, Кубка конфедераций FIFA 2017 года и внесении изменений в отдельные законодательные акты Российской Федерации» (далее - Закон о чемпионате мира по футболу). Несогласие с решением управления послужило основанием для обращения авиакомпании в суд. Оценив представленные в материалы дела доказательства, суды первой и апелляционной инстанций, руководствуясь статьями 4, 14.8 Закона о защите конкуренции, пунктами 1, 2 части 1 статьи 20 Закона о чемпионате мира по футболу, пришли к выводу о том, что решение управления соответствует положениям законодательства и не нарушает прав и законных интересов заявителя, с чем согласился суд округа. Суды установили, что действия авиакомпании свидетельствуют об установленных фактах недобросовестной конкуренции и влекут за собой наступление последствий, предусмотренных антимонопольным законодательством. При этом использование ассоциации о причастности к деятельности и мероприятиям FIFA может обеспечить заявителю получение необоснованного преимущества в предпринимательской деятельности за счет повышенного интереса потребителей к соответствующим мероприятиям и товарам (услугам), к ним относящимся. Указанные действия создают впечатление о причастности общества к мероприятиям, влекут перераспределение потребительского спроса к услугам данного лица, что не может не сказаться на доходах его конкурентов. Оснований не согласиться с выводами судов не имеется, суды исходили из оценки совокупности представленных доказательств и установленных обстоятельств.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открытому акционерному обществу Авиакомпания «Уральские авиалинии»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ОАО Авиакомпания "Уральские авиалинии" (подробнее) Ответчики: Управление Федеральной антимонопольной службы по Свердловской области (подробнее) Иные лица: ООО "АГЕНТСТВО "ЭКСПЕРТ - ИНФОРМ"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