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заявлением о наложении на банк штрафа в размере 100 000 рублей за неисполнение определения Арбитражного суда Поволжского округа от 25.05.2018 по настоящему делу об удовлетворении ходатайства уполномоченного органа о принятии обеспечительных мер. Определением Арбитражного суда Республики Татарстан от 19.12.2018, оставленным без изменения постановлениями Одиннадцатого арбитражного апелляционного суда от 26.02.2019 и Арбитражного суда Поволжского округа от 24.07.2019, заявление удовлетворено. В кассационной жалобе, поданной в Верховный Суд Российской Федерации, заявитель просит отменить указанные судебные акты, отказать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16 , 119 и 332 Арбитражного процессуального кодекса Российской Федерации, установив факт неисполнения банком судебного акта и наличие условий для привлечения банка к ответственности, пришли к выводу о необходимости наложения на последнего судебного штрафа.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«Сбербанк России»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К/у Баширов Г.И. (подробнее) ООО к/у "Новые технологии" Баширов Геннадий Иванович (подробнее) ООО к/у "Новые технологии" Баширов Г.И. (подробнее) ООО "Новые технологии", г.Казань (подробнее) ПАО "Сбербанк России" (подробнее) Иные лица: в/у Кунин Я.А. (подробнее) Межрайонная ИФНС №18 по РТ (подробнее) Межрайонная ИФНС №6 по РТ (подробнее) Октябрьский районный суд г. Ижевска Удмуртской Республики (подробнее) Республиканское адресно-справочное бюро (подробнее) Росреестр (подробнее) Советский РО СП УФССП по РТ (подробнее) Управление Федеральной налоговой службы по Республике Татарстан (подробнее) Федеральная налоговая служба России, г.Казань (подробнее) Федеральная налоговая служба России, г.Москва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