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 таргетной терапии» (далее – общество) обратилось в Арбитражный суд Московской области с иском о взыскании с Территориального фонда обязательного медицинского страхования Московской области (далее – фонд) 48 470 780 рублей задолженности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 (далее – ОМС). Решением Арбитражного суда Московской области от 03.10.2019, оставленным без изменения постановлением Десятого арбитражного апелляционного суда от 16.12.2019, с фонда в пользу общества взыскана задолженность в размере 8 999 255 рублей 20 копеек, в удовлетворении остальной части требований обществу отказано. Арбитражный суд Московского округа постановлением от 10.03.2020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 обоснование заявленных требований общество указывает на то, что в нарушение требований Федерального закона от 29.11.2010 № 326-ФЗ «Об обязательном медицинском страховании» (далее – Закон № 326-ФЗ) фонд не возместил обществу расходы в сумме 48 470 780 рублей за оказанную обществом медицинскую помощь в рамках программы ОМС застрахованным лицам за пределами территории субъекта Российской Федерации, в котором выдан полис ОМС. Оценив представленные в материалы дела доказательства и установив, что с учетом частичной оплаты, произведенной фондом в ходе рассмотрения настоящего спора, задолженность фонда перед обществом по возмещению спорных расходов составила 8 999 255 рублей 20 копеек, руководствуясь положениями Закона № 326-ФЗ, суды взыскали с фонда в пользу общества указанную сумму, отказав обществу в удовлетворении требований в остальной части.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размером задолженности фонда перед обществом в пределах суммы заявленных исковых требований, а также с учетом достоверной документации, предоставленной обществом фонду для подтверждения оказанной медицинской помощи по ОМС.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"ЦЕНТР ТАРГЕТНОЙ ТЕРАПИИ" (подробнее) Ответчики: ТЕРРИТОРИАЛЬНЫЙ ФОНД ОБЯЗАТЕЛЬНОГО МЕДИЦИНСКОГО СТРАХОВАНИЯ МОСКОВСКОЙ ОБЛАСТИ Россия, 143900, МОСКОВСКАЯ ОБЛАСТЬ, Г. БАЛАШИХА, УЛ. ОРДЖОНИКИДЗЕ, Д. 4 (подробнее) Иные лица: Территориальный фонд обязательного медицинского страхования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