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25 мая 2020 г. по делу № А46-10048/2019 Верховный Суд Российской Федерации - Экономическое Суть спора: о неисполнении или ненадлежащем исполнении обязательств по договорам подряда ВЕРХОВНЫЙ СУДРОССИЙСКОЙ ФЕДЕРАЦИИ № 304-ЭС20-7738 ОПРЕДЕЛЕНИЕ г. Москва25 мая 2020 г. Судья Верховного Суда Российской Федерации Антонова М.К., изучив кассационную жалобу акционерного общества «Завод сборного железобетона № 6» (далее – общество) на постановление Арбитражного суда Западно-Сибирского округа от 14.02.2020 по делу № А46-10048/2019 Арбитражного суда Омской области по иску общества к бюджетному учреждению Омской области «Агентство жилищного строительства Омской области» (далее - учреждение) о признании незаконным решения от 30.05.2019 № 137 об одностороннем отказе от исполнения договора от 04.02.2019 № Ф.2019.26957 на выполнение работ на объекте «Строительство многоэтажного дома, расположенного по адресу: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13.08.2019, оставленным без изменения постановлением Восьмого арбитражного апелляционного суда от 25.10.2019, исковые требования удовлетворены. Постановлением Арбитражного суда Западно-Сибирского округа от 14.02.2020 решение суда первой инстанции и постановление суда апелляционной инстанции отменены, в удовлетворении иска отказано. В кассационной жалобе, поданной в Верховный Суд Российской Федерации, общество, ссылаясь на существенное нарушение норм права, несоответствие выводов суда кассационной инстанции фактическим обстоятельствам дела,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обращения в суд с настоящим иском послужил отказ учреждения (заказчик) от исполнения договора со ссылкой на статью 717 Гражданского кодекса Российской Федерации (далее – Гражданский кодекс) в связи с неисполнением условий договора и непредставлением обществом (подрядчик) по состоянию на 25.04.2019 отчетных документов в соответствии с Техническим заданием. Удовлетворяя исковые требования, суды первой и апелляционной инстанций исходили из того, что вина общества в нарушении сроков выполнения работ отсутствует, поскольку неисполнение договора связано с невозможностью корректировки проектной документации, в связи с чем отказ от договора является неправомерным, а обязательства сторон по договору признаны прекратившимися на основании статьи 416 Гражданского кодекса. Суд кассационной инстанции счел выводы судов ошибочными. Отказывая в удовлетворении иска, суд округа, руководствуясь положениями статей 310 , 450.1 , 453 , 715 , 717 , 758 , 759 Гражданского кодекса, с учетом правовой позиции Президиума Высшего Арбитражного Суда Российской Федерации, изложенной в постановлении от 23.09.2008 № 5103/08, пришел к выводу о наличии оснований у заказчика для отказа от исполнения спорного договора. Суд округа исходил из того, что учреждение в письме от 30.05.2019 № 137 заявило отказ от исполнения договора на основании статьи 717 Гражданского кодекса, части 9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пунктов 6.1.3 и 10.7 договора, позволяющие заказчику отказываться в одностороннем порядке от исполнения договора по собственному волеизъявлению вне связи с допущенными подрядчиком нарушениями. Поскольку обязательства сторон прекратились вследствие расторжения договора, суд кассационной инстанции не усмотрел оснований для удовлетворения исковых требований в части признания обязательств по договору прекратившимися вследствие невозможности их исполнения. Несогласие общества с выводами суда кассационной инстанции, иная оценка им фактических обстоятельств дела и иное толкование к ним положений закона, не означают допущенной при рассмотрении дела судебной ошибки, не свидетельствуют о существенных нарушениях судом норм права, повлиявших на исход дела, и не являются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«Завод сборного железобетона № 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"ЗАВОД СБОРНОГО ЖЕЛЕЗОБЕТОНА №6" (подробнее) Ответчики: Бюджетное учреждение Омской области "Агентство Жилищного строительства Омской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