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29.05.2019, оставленным без изменения постановлением Восьмого арбитражного апелляционного суда от 19.09.2019, требования удовлетворены частично: признано недействительным оспариваемое решение в части доначислений, указанных в пункте 2 таблицы 3.1, в удовлетворении остальной части требований отказано. Постановлением Арбитражного суда Западно-Сибирского округа от 20.01.2020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 в части отказа в удовлетворении требований о признании недействительным решения налогового органа о доначислении налога на добавленную стоимость и привлечении к ответственности по части 3 статьи 122 Налогового кодекса Российской Федерации, считая их незаконными и необоснованными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доначисления налога на добавленную стоимость, начисления соответствующих сумм пеней и штрафа послужили выводы налогового органа о получении обществом необоснованной налоговой выгоды по взаимоотношениям с контрагентами ООО «Строй Авто Мастер», ООО «Автомир», ООО «Транс-Авто», ООО «СибТранс», ООО «Транс Групп», ООО «Авантрейд», ООО «Интеграл». Признавая обоснованными выводы налогового органа в обжалуемой части, суды руководствовались положениями статей 146 , 154 , 169 , 171 , 172 Налогового кодекса Российской Федерации,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исходили из установленных обстоятельств, свидетельствующих о том, что в первичных документах содержатся недостоверные и противоречивые сведения, отсутствуют реальные хозяйственные операции, у контрагентов отсутствовала возможность для оказания услуг, они не обладают необходимыми ресурсами, отсутствует управленческий и технический персонал, транспортные средства. Признавая правомерным привлечение общества к налоговой ответственности по пункту 3 статьи 122 Налогового кодекса Российской Федерации, суды исходили из того, что совокупность представленных в материалы дела доказательств свидетельствует о наличии в действиях заявителя умысла, направленного на получение необоснованной налоговой выгоды посредством оформления фиктивных сделок со спорными контрагентами. Приведенные в жалобе доводы о реальности финансово-хозяйственных операций, недоказанности совершения сделок в целях получения необоснованной налоговой выгоды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"Сибойл-плюс" (подробнее) Ответчики: Межрайонная инспекция Федеральной налоговой службы №1 по Омской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