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«Континент» (далее – конкурсный кредитор) обратилось в суд с жалобой на бездействия арбитражных управляющих Соколенко Андрея Вячеславовича, Шкарупина М.В., Калмыковой Марины Геннадьевны, Легалова Владимира Александровича, выразившихся в не проведении инвентаризации принадлежащих должнику прав аренды земельных участков. Определением Арбитражного суда Амурской области от 09.09.2019 жалоба удовлетворена. Постановлением Шестого арбитражного апелляционного суда от 12.12.2019 вышеуказанное определение отменено, в удовлетворении жалобы отказано. Постановлением Арбитражного суда Дальневосточного округа от 07.02.2020 отменено постановление Шестого арбитражного апелляционного суда от 12.12.2019, определение суда первой инстанции от 09.09.2019 оставлено в силе. В кассационной жалобе, поданной в Верховный Суд Российской Федерации, заявитель просит отменить постановление суда округа, постановление суда апелляционной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суда, суд округа, руководствуясь статьями 20.3, 60, 129, 131, 139 Федерального закона от 26.10.2002 № 127-ФЗ «О несостоятельности (банкротстве)», признал не соответствующими установленным по делу обстоятельствам содержащиеся в нём выводы, указав на обоснованность удовлетворения жалобы конкурсного кредитора в связи с допущёнными заявителем и иными арбитражными управляющими нарушениями требований законодательства о банкротстве, прав кредиторов в результате непринятия всех мер по проведению инвентаризации имущественных прав должника и формированию конкурсной массы.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не имеется. Несогласие заявителя с выводами суда первой инстанции и округа, основанными на установленных фактических обстоятельствах дела,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Шкарупину Михаилу Вячеславовичу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