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включении в реестр требований кредиторов ФИО2 требования в размере 16 240 000 рублей. До рассмотрения обособленного спора по существу ФИО1 заявлено о восстановлении срока для включения требования в реестр требований кредиторов должника, а также об уточнении требований, в соответствии с которыми ФИО1 просил заявление в части задолженности по договорам займа от 30.08.2017, 13.10.2017, 01.12.2017 оставить без рассмотрения, поскольку денежные обязательства по указанным договорам относятся к текущей задолженности Определением Арбитражного суда Тверской области от 15.07.2019, оставленным без изменения постановлением Четырнадцатого арбитражного апелляционного суда от 11.10.2019, в удовлетворении ходатайства ФИО1 о восстановлении срока для предъявления требования отказано; требование ФИО1 в размере 6 500 000 рублей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ФИО2; производство по заявлению в остальной части прекращено. Постановлением Арбитражного суда Северо-Западного округа от 26.12.2019 определение и постановление судов первой и апелляционной инстанций отменены в части признания требований ФИО1 в размере 6 500 000 рублей обоснованными и подлежащими удовлетворению за счет имущества Волковой С.М., оставшегося после удовлетворения требований кредиторов, включенных в реестр требований кредиторов Волковой С.М.; в указанной части в удовлетворении требований Андреева А.В. отказано; в остальной части акты судов первой и апелляционной инстанций оставлены без изменения. В кассационной жалобе, поданной в Верховный Суд Российской Федерации, ФИО1 просит отменить постановление суда округа, оставив в силе определение и постановление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постановления, иных судебных актов, принятых по делу о банкротстве, и доводов кассационной жалобы не установлено. Отменяя акты судов первой и апелляционной инстанций, суд округа руководствовался статьями 100, 213.24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пришел к выводу об отсутствии в материалах дела надлежащих доказательств реальности заемных обязательств, наличия у ФИО1 финансовой возможности предоставить денежные средства в соответствующем размере.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обжалуемого судебного акта.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Департамент управления имуществом и земельными ресурсами администрации города Твери (подробнее) Иные лица: АО "БАНК ДОМ.РФ" (подробнее) Голякова Алла Анатольевна (сд) (подробнее) Межрайонная ИФНС России №12 по Тверской области (подробнее) ОАО Акционерный коммерческий банк "Пробизнесбанк" (подробнее) ООО "А-Регион" (подробнее) Полянов Виктор Николаевич (сд) (подробнее) САУ "СРО "ДЕЛО" (подробнее) ФГБУ Филиал Федеральная кадастровая палата Федеральной службы государственной регистрации, кадастра и картографии по Тверской области (подробнее) Федеральная служба государственной регистрации, кадастра и картографии Филиал Федерального государственного Бюджетного учреждения "Федеральная кадастровая палата Росреестра по Краснодарскому краю" (подробнее) Судьи дела: Разумов И.В. (судья) (подробнее) Последние документы по делу: Определение от 22 мая 2020 г. по делу № А66-11040/2017 Определение от 29 апреля 2020 г. по делу № А66-11040/2017 Определение от 27 апреля 2020 г. по делу № А66-11040/2017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