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Севостьянов Олег Николаевич обратился в суд с заявлением о привлечении к субсидиарной ответственности по денежным обязательствам должника Сечкину Наталью Сергеевну, просив взыскать с неё 234 330 661 рубль 89 копеек, из которых 177 331 708 рублей 44 копеек взыскать солидарно с Овчинниковым Е.В.; а также с заявлением о привлечении к субсидиарной ответственности по денежным обязательствам должника Овчинникова Е.В., просив взыскать с него солидарно с Сечкиной Н.С. 177 331 708 рублей 44 копейки. Определением Арбитражного суда Самарской области от 15.08.2019, оставленным без изменения постановлениями Одиннадцатого арбитражного апелляционного суда от 25.10.2019 и Арбитражного суда Поволжского округа от 03.02.2020 признано доказанным наличие оснований для привлечения Сечкиной Н.С. и Овчинникова Е.В. к субсидиарной ответственности по обязательствам должника, производство по рассмотрению заявления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в части его привлечения к субсидиарной ответственности, направить дело в данной части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и результатов проведённой почерковедческой экспертизы в соответствии с правилами главы 7 Арбитражного процессуального кодекса Российской Федерации, руководствуясь подпунктом 1 пункта 2 и пункта 8 статьи 61.11 Федерального закона от 26.10.2002 № 127-ФЗ «О несостоятельности (банкротстве)», постановлением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заявителя как единственного и действительного участника должника к субсидиарной ответственности ввиду одобрения последним сделок по переводу долга и залога, повлекших за собой причинение вреда имущественным правам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Овчинникову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