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Дагестан от 29.06.2017, оставленным без изменения постановлением Шестнадцатого арбитражного апелляционного суда от 12.09.2017, с учреждения в пользу общества взыскано 94 400 рублей долга и 27 581,1 рубль неустойки, в остальной части в иске отказано. Постановлением Арбитражного суда Северо-Кавказского округа от 05.12.2017 решение суда первой инстанции и постановление суда апелляционной инстанции отменены, дело направлено на новое рассмотрение в Арбитражный суд Республики Дагестан. При новом рассмотрении дела учреждение обратилось в арбитражный суд со встречным иском о признании недействительным государственного контракта. Решением Арбитражного суда Республики Дагестан от 23.07.2019, оставленным без изменения постановлением Шестнадцатого арбитражного апелляционного суда от 08.11.2019, с учреждения в пользу общества взыскано 94 400 рублей долга и 27 581,1 рубль неустойки, в остальной части в иске отказано; в удовлетворении встречного иска отказано. Постановлением Арбитражного суда Северо-Кавказского округа от 04.02.2020 названные судебные акты оставлены без изменения. В кассационной жалобе, поступившей в Верховный Суд Российской Федерации, учреждение просит отменить названные судебные акты, считая их принятыми с существенным нарушением норм материального и процессуального права.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Оценив представленные доказательства, руководствуясь положениями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Гражданского кодекса Российской Федерации, Федерального закона от 21.07.1997 № 116-ФЗ «О промышленной безопасности опасных производственных объектов», суды удовлетворили первоначальные требования, снизив размер неустойки, признав факт исполнения обществом обязательств по контракту и наличие задолженности за оказанные услуги в спорном размере доказанным; в удовлетворении встречного требования отказано в связи с пропуском срока исковой давности. Изложенные в жалобе доводы приводились при рассмотрении дела, получили надлежащую правовую оценку судов, отклонены по мотивам, подробно изложенным в соответствующих судебных актах. Иного начала течения срока исковой давности исходя из требований статей 196 , 200 Гражданского кодекса Российской Федерации учреждением в жалобе не указано.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обстоятельств в жалобе не приведено.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АО Центр аварийно-спасательных и экологических операций (подробнее) Ответчики: ФКУ ИК-2 УФСИН России по Республике Дагестан (подробнее) ФКУ "Исправительная колония №2" УФСИН по РД (подробнее) Судьи дела: Першутов А.Г.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