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02.08.2019 в удовлетворении заявленного требования отказано. Постановлением Пятого арбитражного апелляционного суда от 14.02.2019 решение суда первой инстанции изменено, оспариваемые решения фонда признаны незаконными в части привлечения учреждения к ответственности за неуплату страховых взносов за расчетный период 2015 года. Постановлением Арбитражного суда Дальневосточного округа от 24.01.2020 постановление суда апелляционной инстанции отменено, решение суда первой инстанции оставлено в силе. В кассационной жалобе, поступившей в Верховный Суд Российской Федерации, учреждение просит отменить принятые по делу судебные акты, считая их незаконными.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недоимки по страховым взносам послужили выводы фонда о занижении страхователем базы для начисления страховых взносов на суммы выплат, произведенных в 2015-2017 годах пользу сотрудников, осуществляющих деятельность по договорам гражданско-правового характера, за фактически осуществляемые трудовые функции. Руководствуясь положениями Федерального закона от 24.07.2009 № 212-ФЗ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страхования», Федерального закона от 24.07.1998 № 125-ФЗ «Об обязательном социальном страховании от несчастных случаев на производстве и профессиональных заболеваний», Трудового кодекса Российской Федерации, суд признали, что договоры с физическими лицами по своей правовой природе являлись трудовыми, произведенные по ним выплаты подлежали включению в облагаемую базу по страховым взносам на обязательное социальное страхование. При этом суд округа указал, что выводы суда апелляционной инстанции о том, что на момент вынесения фондом оспариваемого решения срок давности привлечения к ответственности за неуплату страховых взносов за 2015 год истек, противоречит пункту 15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 и выводам, содержащимся в определении Верховного Суда Российской Федерации от 19.12.2018 № 304-КГ18-13502. Доводы жалобы относительно правовой природы договоров были предметом исследования судов и получили исчерпывающую правовую оценку, не согласиться с которой оснований не имеется. Иные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краевое государственное автономное учреждение "Камчатский центр информатизации и оценки качества образования" (подробнее) Ответчики: ГУ Камчатское региональное отделение Фонда социального страхования Российской Федерации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