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Российского Национального Коммерческого Банка (публичное акционерное общество) удовлетворить. Срок подачи кассационной жалобы на решение Арбитражного суда Республики Крым от 23.08.2019 по делу № А83-21483/2017, постановление Двадцать первого арбитражного апелляционного суда от 25.11.2019 и постановление Арбитражного суда Центрального округа от 19.02.2020 по тому же делу восстановить. Судья Верховного Суда Российской Федерации Е.Н. Зарубина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