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18.09.2019, оставленным без изменения постановлением Шестого арбитражного апелляционного суда от 28.11.2019 и постановлением Арбитражного суда Дальневосточного округа от 14.02.2020, исковое требование удовлетворено. В кассационной жалобе, поданной в Верховный Суд Российской Федерации, Федеральная служба исполнения наказаний просит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абонент) и обществом (теплоснабжающая организация) заключен контракт на поставку тепловой энергии (мощности) и теплоносителя. Во исполнение контракта общество с марта по май 2019 года поставило на объекты учреждения тепловую энергию на сумму 3 016 821 рубль 68 копеек, что подтверждается расчетными ведомостями потребления тепловой энергии за спорный период. Заказчик выставленные счета не оплатил, претензию с требованием оплаты долга и пени не удовлетворил, что послужило основанием для обращения общества с настоящим иском в арбитражный суд. Удовлетворяя исковое требование, суды, оценив представленные в материалы дела доказательства, руководствуясь положениями статей 123.22 , 309 , 310 , 329 , 330 , 332 , 399 , 539 , 544 , 548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статьи 15 Федерального закона от 27.07.2010 № 190-ФЗ «О теплоснабжении»,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исходили из доказанности обществом поставки тепловой энергии на спорную сумму, которая учреждением не оплачена. При этом произведенный обществом расчет неустойки судами проверен и признан верным, оснований для снижения его размера не установлено. Доводы, изложенные в кассационной жалобе, в том числе относительно специфики статуса заказчика в сфере закупок и несоразмерности размера неустойки последствиям нарушения обязательства, являлись предметом рассмотрения судов и получили надлежащую правовую оценку с учетом установленных обстоятельств дела. Несогласие заявителя жалобы с выводами судов, иная оценка фактических обстоятельств дела и иное применение к ним положений закона, не означают допущенной при рассмотрении дела судебной ошибки, не свидетельствуют о существенных нарушениях норм материального и процессуального права, повлиявших на исход дела, и не могут служить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АО "ДГК" (подробнее) Ответчики: Федеральная Служба исполнения наказаний (подробнее) ФКУ ИК-7 УФСИН России по Хабаровскому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