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22.08.2019, оставленным без изменения постановлением Девятого арбитражного апелляционного суда от 25.11.2019 и постановлением Арбитражного суда Московского округа от 17.02.2020, в удовлетворении искового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10.07.2017 включено в единый реестр малого предпринимательства (далее - реестр). При запросе сведений из реестра 10.10.2017 на официальном сайте ФНС России обществом установлено, что указанные сведения в реестре отсутствуют, что послужило основанием для обращения 06.12.2017 в суд с заявлением об оспаривании действий службы. Решением Арбитражного суда города Москвы от 06.04.2018 по делу № А40-233138/17 признаны незаконными действия ФНС России по исключению сведений об обществе из реестра и на службу возложена обязанность восстановить данные сведения в установленном порядке. Во исполнение решения суда ФНС России 10.07.2018 внесло общество в реестр, указав дату включения 10.07.2017. ПАО «МОЭК» (заказчик) 06.03.2018 разместило в электронном виде извещение о проведении открытого запроса предложений на выполнение работ по ремонту тепловых сетей. Истцом подана заявка на участие в запросе предложений с указанием стоимости работ в размере 33 412 506 рублей 50 копеек, к которой приложена декларация субъекта малого или среднего предпринимательства, а также указано о соответствии критериям, установленным Федеральным законом от 24.07.2007 № 209-ФЗ «О развитии малого и среднего предпринимательства в Российской Федерации» и условиям запроса предложений, об отсутствии данных об обществе в реестре. Рассмотрев заявки участников, комиссия по подведению итогов отклонила все заявки, включая заявку общества, признав запрос предложений несостоявшимся. При этом основанием для отклонения заявки общества являлось несоответствие заявки пункту 4.19 документации ввиду отсутствия общества в реестре на дату рассмотрения заявок - предложений, а также несоответствие требованиям об участии в запросе предложений - только субъектов малого или среднего предпринимательства. Не согласившись с отклонением заявки, общество обжаловало действия заказчика в Управление Федеральной антимонопольной службы по городу Москве. Решением управления от 24.05.2018 № 1-00-965/77-18 жалоба признана необоснованной и установлено, что заказчик (комиссия) правомерно руководствовался при принятии решения сведениями реестра. Кроме того, общество обратилось в Арбитражный суд города Москвы с иском о признании незаконными действий комиссии заказчика. Определением суда от 09.07.2018 производство по делу прекращено в связи с отказом общества от исковых требований. Полагая, что действия ФНС России по исключению общества из реестра и отсутствие записи как о субъекте малого предпринимательства в период с 10.10.2017 по 10.07.2018 причинило убытки в виде упущенной выгоды, рассчитанной исходя из возможного дохода, полученного бы обществом в результате исполнения контракта с ПАО «МОЭК», истец обратился в арбитражный суд. Отказывая в удовлетворении требования, суды первой и апелляционной инстанций, оценив представленные в материалы дела доказательства, руководствуясь статьями 15 , 393 , 1069 , 1071 Гражданского кодекса Российской Федерации, статьями 21 , 35 Налогового кодекса Российской Федерации, учитывая разъяснения, изложенные в пункте 4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пришли к выводу об отсутствии оснований для взыскания с ответчика убытков, с чем согласился суд округа. Судебные инстанции исходили из отсутствия причинно-следственной связи между действиями ответчика по исключению общества из реестра и неполучением им дохода от исполнения контракта с ПАО «МОЭК». При этом суды указали, что сам по себе факт соблюдения участником запроса предложений условий об отнесении его к субъектам малого предпринимательства не дает безусловных оснований для выбора именно данного участника, с учетом того, что остальными участниками соблюдено указанное требование и данные о них имелись в реестре, однако им было отказано по другим основаниям.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повторяют позицию истца по спору, являлись предметом рассмотрения судов и получили надлежащую правовую оценку. По существу доводы общества не опровергают выводы судов трех инстанций,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настоящего спора и направлены на их переоценку,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«ЮНИКОН-ЗСК»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"ЮНИКОН-ЗСК" (подробнее) Ответчики: Федеральная налоговая служба (подробнее) Иные лица: АО "ГНИВЦ"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