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«Эверест» обратилось в Арбитражный суд Рязанской области с иском о взыскании с публичного акционерного общества Страховая компания «Росгосстрах» в лице филиала в Рязанской области 391 945 рублей страхового возмещения, 12 000 рублей расходов на оплату услуг эксперта, 532 рублей 62 копеек и 410 рублей почтовых расходов и 100 000 рублей расходов на оплату юридических услуг.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«Альфамобиль» и общество с ограниченной ответственностью «Армата». Решением Арбитражного суда Рязанской области от 12.07.2019 в удовлетворении иска отказано. Постановлением Двадцатого арбитражного апелляционного суда от 22.10.2019 решение суда первой инстанции оставлено без изменения. Арбитражный суд Центрального округа постановлением от 26.02.2020 указанные судебные акты оставил без изменения. Общество с ограниченной ответственностью «Альфамобиль» обратилось в Судебную коллегию по экономическим спорам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929 , 942 Гражданского кодекса Российской Федерации, статьей 9 Закона Российской Федерации от 27.11.1992 № 4015-1 «Об организации страхового дела в Российской Федерации», суды сделали вывод о недоказанности наступления страхового случая в отношении объекта страхования.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«Альфамобиль»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"Эверест" (подробнее) Ответчики: ПАО СТРАХОВАЯ КОМПАНИЯ "РОСГОССТРАХ" (подробнее) Иные лица: Государственная инспекция по надзору за техническим состоянием самоходных машин и других видов техники Рязанской области (Гостехнадзор) (подробнее) ООО "МИАС-МЕХАНИЗАЦИЯ И АВТОМАТИЗАЦИЯ СТРОИТЕЛЬСТВА" (подробнее) ООО "Эверест" в лице представителя: Железнова Евгения Владимировна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