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суд с иском к ФИО2, ФИО3, ФИО4, ФИО5, ФИО6, обществу с ограниченной ответственностью «Ремонтный завод «Синарский» о привлечении к субсидиарной ответственности по обязательствам общества с ограниченной ответственностью «Научнопроизводственная фирма «Уральская металлургическая компания» (далее – должник) в сумме 375 214 774 рублей 66 копеек. Решением Арбитражного суда Свердловской области от 21.03.2019 ФИО2, ФИО5, ФИО3, ФИО4, ФИО6 привлечены солидарно к субсидиарной ответственности по долгам должника, с указанных лиц солидарно в пользу заявителя взыскано 375 214 774 рублей 66 копеек; в остальной части в удовлетворении исковых требований отказано. Постановлением Семнадцатого арбитражного апелляционного суда от 03.09.2019, оставленным без изменения постановлением Арбитражного суда Уральского округа от 21.01.2020, вышеуказанное решение изменено. С ФИО3 в пользу ФИО1 взыскано 8 792 899 рублей 13 копеек.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отказа в привлечении к субсидиарной ответственности Молчанова В.А., Молчановой Г.П. и Ярославцевой И.В. решение суда первой инстанции в указанной части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принятое по делу решение в обжалуемой части, апелляционный суд руководствовался пунктами 2 и 4 статьи 10 Федерального закона от 26.10.2002 № 127-ФЗ «О несостоятельности (банкротстве)», и применительно к фактическим обстоятельствам дела, обусловленным взаимной аффилированностью участников рассматриваемых отношений, отсутствием объективных причин для обращения руководства должника в суд с заявлением о его банкротстве в связи с наличием у последнего в спорный период активов, положительного баланса и высокого коэффициента обеспеченности обязательств при постепенно сокращаемых убытках, не усмотрел оснований для наступления субсидиарной ответственности поименованных заявителем лиц.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Предприятие материально-технического снабжения "ЧЕЛ" ЛТД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