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Юрийчук Ирина Евгеньевна (далее – Юрийчук И.Е.) обратилась в Арбитражный суд Красноярского края с заявлением к Управлению Федеральной службы государственной регистрации, кадастра и картографии по Красноярскому краю (далее – административный орган) о признании незаконным и отмене определения от 11.07.2019 № 00352419 об отказе в возбуждении дела об административном правонарушении, предусмотренном частью 3.1 статьи 14.13 Кодекса Российской Федерации об административных правонарушениях (далее – КоАП РФ), в отношении конкурсного управляющего 2 общества с ограниченной ответственностью «Энимэлс» (далее – общество) Ботовой Ольги Сергеевны. К участию в деле в качестве третьего лица, не заявляющего самостоятельные требования, привлечена конкурсный управляющий общества Ботова Ольга Сергеевна (далее – конкурсный управляющий). Решением Арбитражного суда Красноярского края от 08.10.2019, оставленным без изменения постановлением Третьего арбитражного апелляционного суда от 20.11.2019, заявление Юрийчук И.Е. удовлетворено. Арбитражный суд Восточно-Сибирского округа постановлением от 12.02.2020 оставил без изменения решение суда первой инстанции и постановление суда апелляционной инстанции. Административный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Юрийчук И.Е. в удовлетворении заявления. Также административный орган представил дополнения к указанной кассационной жалобе.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дополнения к ней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полагая, что конкурсным управляющим общества допущены нарушения положений статьи 143 Федерального закона от 26.10.2002 № 127-ФЗ «О несостоятельности (банкротстве)» (далее – Закон о банкротстве), Юрийчук И.Е. обратилась в административный орган с заявлением о привлечении конкурсного управляющего к административной ответственности, предусмотренной частью 3.1 статьи 14.13 КоАП РФ. При этом Юрийчук И.Е. в своем заявлении указала на определение Арбитражного суда Красноярского края от 19.02.2019 по делу № А33-18083/2015, в резолютивной части которого содержится требование о необходимости представления конкурсным управляющим должника в срок до 12.05.2019 отчета о результатах конкурсного производства, использовании денежных средств должника с 3 приложением документального обоснования сведений, отраженных в отчете, документов, предусмотренных статьей 147 Закона о банкротстве. Административный орган определением от 11.07.2019 № 00352419 отказал в возбуждении дела об административном правонарушении, предусмотренном частью 3.1 статьи 14.13 КоАП РФ, в отношении конкурсного управляющего общества, в связи с отсутствием в действиях (бездействии) конкурсного управляющего достаточных данных, указывающих на наличие административного правонарушения. Не согласившись с указанным определением административного органа, Юрийчук И.Е. обжаловала его в арбитражном суде. Оценив представленные в материалы дела доказательства и установив, что отказывая в возбуждении дела об административном правонарушении в отношении конкурсного управляющего общества, административный орган исходил из сведений, отраженных в свободном доступе в картотеке арбитражных дел, где имеется информация о поступлении 06.05.2019 от конкурсного управляющего дополнительных документов, что исключает, по мнению административного органа, наличие данных, указывающих на событие административного правонарушения, суды пришли к выводу, что само по себе содержащееся в картотеке арбитражных дел информационное сообщение о поступлении дополнительных документов, при наличии в рамках дела о банкротстве обособленных споров, не может достоверно указывать на представление конкурсным управляющим именно тех отчета и документов, которые Арбитражный суд Красноярского края обязал конкурсного управляющего представить в определении от 19.02.2019, не содержит сведений о наименовании представленных документов и их содержании. Установление факта представления (непредставления) истребованных арбитражным судом отчета и документов в рассматриваемом случае возможно только посредством совершения должностным лицом административного органа процессуальных действий, в том числе по истребованию сведений и документов у конкурсного управляющего. Более того, административный орган, действующий как в рамках предоставленной КоАП РФ компетенции, так и являясь в силу положений Закона о банкротстве участником дела о банкротстве, не лишен права совершать действия по ознакомлению с материалами указанного дела. Кроме того, суды указали, что возложение административным органом на Юрийчук И.Е. бремени доказывания противоречит требованиям статьи 26.1 КоАП РФ, а после получения заявления, содержащего признаки наличия события административного правонарушения, дальнейшее установление факта события административного правонарушения, а именно непредставления конкурсным управляющим отчета и документов в арбитражный суд, достоверности отраженных в них сведений, а также иных элементов состава 4 административного правонарушения подлежит установлению именно административным органом, в том числе посредством совершения процессуальных действий в рамках возбужденного дела об административном правонарушении.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признали незаконным оспариваемое определение административного органа об отказе в возбуждении дела об административном правонарушении. Обжалуя судебные акты в Верховный Суд Российской Федерации, административный орган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отсутствием у административного органа оснований для отказа в возбуждении дела об административном правонарушении. Доводы административного органа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административным органом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