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сделок по перечислению должником по платёжным поручениям в период с 04.10.2017 по 20.04.2018 на расчётный счёт общества с ограниченной ответственностью «Межрегионуглеснаб» (далее – общество) 17 308 461 рубля 42 копеек в качестве оплаты по договорам поставки от 21.09.2016 № 194/2016-ЯГК и 195/2016-ЯГК и от 25.10.2017 № 156/2017-ЯГК; применении последствий недействительности сделок. Определением Арбитражного суда Ярославской области от 01.10.2019, оставленным без изменения постановлениями Второго арбитражного апелляционного суда от 10.12.2019 и Арбитражного суда Волго-Вятского округа от 02.03.2020,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61.1., 61.3, 134 Федерального закона от 26.10.2002 № 127-ФЗ «О несостоятельности (банкротстве)», пунктом 13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отсутствия совокупности условий для признания недействительными оспариваемых сделок по заявленным основаниям ввиду недоказанности конкурсным управляющим факта осведомлённости незаинтересованного с должником общества как кредитора по текущим платежам на момент их совершения о внеочередном перечислении денежных средств неплатёжеспособным контрагентом, а также не доказанностью наличия у сделок пороков, выходящих за пределы дефектов сделок с предпочтением или подозрительных сделок, и как следствие оснований для применения положений статей 10 и 168 Гражданского кодекса Российской Федерации.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акционерного общества «Ярославская генерирующая компания» Дёмину Максиму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