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(далее – конкурсный управляющий) обратился в суд с заявлением об утверждении положения о порядке, сроках и условиях продажи имущества, а также порядка и условий обеспечения сохранности заложенного имущества должника. Определением Арбитражного суда города Москвы от 06.07.2017, оставленным без изменения постановлением Девятого арбитражного апелляционного суда от 03.10.2017 и постановлением Арбитражного суда Московского округа от 18.01.2018, прекращено производство по заявлению конкурсного управляющего должником в части установления порядка и условий обеспечения сохранности заложенного имущества должника в виде передачи заложенного имущества на ответственное хранение с оплатой не более чем 40 000 рублей в месяц; утверждено положение о порядке продажи залогового имущества должника в редакции конкурсного управляющего от 28.04.2017 (далее – положение). В кассационной жалобе, поданной в Верховный Суд Российской Федерации, заявитель просит отменить указанные судебные акты в части утверждения положения, отказать в удовлетворении требований об утверждении положения.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110, 111, 138, 139 Федерального закона № 127-ФЗ от 26.10.2002 «О несостоятельности (банкротстве)», позицией, изложенной в пункте 9 постановления Пленума Высшего Арбитражного суда от 23.07.2009 № 58 «О некоторых вопросах, связанных с удовлетворением требований залогодержателя при банкротстве залогодателя», исходили из соответствия порядка продажи имущества должника, предложенного конкурсным управляющим в спорном положении, требованиям законодательства о несостоятельности и целям данной процедуры. При этом суды указали на отсутствие в деле надлежащих доказательств нарушения утверждённым положением прав и законных интересов общества «Энергострой 78». Выводы судов соответствует нормам права, оснований для переоценки этого вывода не имеется. Доводы, приведенные в кассационной жалобе, были предметом рассмотрения судов нижестоящих инстанций и получили надлежащую правовую оценку. Содержание жалобы, по сути, направлено на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«Энергострой 78»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№29 по г. Москве (подробнее) ООО "АзЮрКон" (подробнее) ООО "Пасифик Консалтинг Групп" (подробнее) ООО "Сирень-Р" (подробнее) ООО "Энергоактив" (подробнее) ООО "Энергострой 78" (подробнее) Ответчики: ООО "Питер Инвест" (подробнее) ООО "Питер-Инвест" (подробнее) ООО ПИТЕР-ИНВЕСТ (подробнее) Иные лица: Злотарь А. Г. член НП "СРО "СЦЭАУ" (подробнее) НП СРО "Сибирский Центр Экспертов Антикризисного Управления" (подробнее) ОАО Банк "Таврический" (подробнее) ООО АтомЭнергоИнжиниринг (подробнее) ООО "Виктория" (подробнее) ООО КУ "Питер-Инвест" Золотарь А.Г. (подробнее) ООО "МЭТС" (подробнее) ООО "Энергострой 78" в лице к.у. Савельева А.Ю (подробнее) Судьи дела: Корнелюк Е.С. (судья) (подробнее) Последние документы по делу: Определение от 15 мая 2020 г. по делу № А40-110587/2014 Определение от 23 апреля 2019 г. по делу № А40-110587/2014 Определение от 25 апреля 2018 г. по делу № А40-110587/2014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