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Саратовской области от 22.02.2019 ФИО1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Саратовской области от 22.08.2019, оставленным без изменения постановлениями Двенадцатого арбитражного апелляционного суда от 18.10.2019 и Арбитражного суда Поволжского округа от 23.01.2020, завершена процедура реализации имущества гражданина; должник освобожден от дальнейшего исполнения требований кредиторов, в том числе требований кредиторов, не заявленных при введении процедур реструктуризации долгов гражданина и реализации имущества гражданина, за исключением требований уполномоченного органа – Федеральной налоговой службы в общем размере 14 021 942 рублей 72 копеек. В кассационной жалобе, поданной в Верховный Суд Российской Федерации, заявитель просит отменить указанные судебные акты в части отказа в применении правил об освобождении должника от обязательств перед уполномоченным органом.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пунктов 3 и 4 статьи 213.28 Федерального закона от 26.10.2002 № 127-ФЗ «О несостоятельности (банкротстве)», пунктами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недобросовестного поведения заявителя вследствие намеренного создания условий, воспрепятствовавших проведению уполномоченным органом мероприятий налогового контроля, умышленного уклонения от исполнения своих обязательств, повлекшего причинение вреда бюджетной системе Российской Федерации, невзирая на наличие дохода от осуществления предпринимательской деятельности, позволявшего исполнить установленную законом обязанность по уплате налогов и сборов.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ИФНС России по Фрунзенскому району (подробнее) ПАО "Банк ВТБ" (подробнее) ПАО "Сбербанк России" в лице Саратовского отделения №8622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