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признании недействительной сделкой договора купли-продажи от 29.01.2016 № 29/16-01 здания изоляционного цеха и земельного участка, заключенный между должником и ФИО1, и применить последствия недействительности сделки в виде взыскания с ФИО1 в пользу должника 5 308 000 рублей. Определением Арбитражного суда Самарской области от 23.08.2019, оставленным без изменения постановлениями Одиннадцатого арбитражного апелляционного суда от 17.10.2019 и Арбитражного суда Поволжского округа от 27.01.2020, требования удовлетворены. Не согласившись с вышеуказанными судебными актами, ФИО1 обратился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приостановлении исполнения определения Арбитражного суда Самарской области от 23.08.2019 по делу № А55-1283/2017, оставленного без изменения постановлением Одиннадцатого арбитражного апелляционного суда от 17.10.2019 и постановлением Арбитражного суда Поволжского округа от 27.01.2020 по тому же делу, отказать. Судья Верховного Суда Российской Федерации Е.С. Корнелюк Суд: Верховный Суд РФ (подробнее) Истцы: ООО "Рубин" (подробнее) Ответчики: ООО "Витал" (подробнее) Иные лица: в/у Жданович Дмитрий Валентинович (подробнее) Инспекция Федеральной налоговой службы по Октябрьскому району г.Самары (подробнее) Межрайонная инспекция Федеральной налоговой службы №18 по Республике Татарстан (подробнее) ОАО "Нефтебур" (подробнее) ООО К/у "Витал" Жданович Дмитрий Валентинович (подробнее) ОСП Октябрьского р-на г. Самары УФССП России по Самарской области (подробнее) Управление Федеральной службы государственной регистрации, кадастра и картографии по Самарской области (подробнее) Управлению Федеральной службы государственной регистрации, кадастра и картографии по Волгоградской области (подробнее) Судьи дела: Корнелюк Е.С. (судья) (подробнее) Последние документы по делу: Определение от 14 мая 2020 г. по делу № А55-1283/2017 Определение от 19 марта 2020 г. по делу № А55-1283/2017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