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документы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«Дека» отсрочку уплаты государственной пошлины до окончания производства по поданной им кассационной жалобе. Судья Верховного Суда Н.А. Ксенофонтова Российской Федерации Суд: Верховный Суд РФ (подробнее) Истцы: ПАО Операционный офис "Новгородский" Санкт-Петербургского филиала "Промсвязьбанк" (подробнее) ПАО "Промсвязьбанк" (подробнее) Ответчики: АО "ДЕКА" (подробнее) ООО "Дека Спб" (подробнее) ООО "Степан Тимофеевич" (подробнее) ООО "Управляющая компания Дека" (подробнее) Иные лица: АО в/у "Дека" Шаповаленко Б.Н. (подробнее) Межрайонная ИФНС России №9 по Новгородской области (подробнее) Судьи дела: Ксенофонтова Н.А. (судья) (подробнее) Последние документы по делу: Определение от 14 мая 2020 г. по делу № А44-668/2019 Определение от 25 февраля 2020 г. по делу № А44-668/2019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