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на основании договора уступки права требования обратился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страхового акционерного общества «Эрго» 10 152 596 рублей задолженности по договору возмездного оказания услуг от 01.11.2011 № 143, 3 563 602 рублей 74 копеек процентов за пользование чужими денежными средствами за период с 21.11.2014 по 13.12.2018, процентов за пользование чужими денежными средствами за каждый день просрочки за период с 14.12.2018 по день фактического исполнения обязательства по погашению долга. Решением Арбитражного суда города Санкт-Петербурга и Ленинградской области от 27.03.2019 иск удовлетворен. Постановлением Тринадцатого арбитражного апелляционного суда от 13.12.2019 решение суда первой инстанции оставлено без изменения. Арбитражный суд Северо-Западного округа постановлением от 18.03.2020 указанные судебные акты отменил и направил дело на новое рассмотрение в Арбитражный суд города Санкт-Петербурга и Ленинградской области.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Довшан Евгений Леонидович (подробнее) ИП Представитель Довшан Е.Л.- Сулягин С.Д. (подробнее) Ответчики: АО СТРАХОВЕ "ЭРГО" (подробнее) Иные лица: Общество с ограничченой ответственностью "Петроэксперт" (подробнее) ООО "Партнерство экспертов Северо-Запада" (подробнее) ООО "Петербургская экспертная компания"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