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«Енисейская энергетическая строительная компания» (покупатель) обратилось в Арбитражный суд Красноярского края с иском о взыскании с закрытого акционерного общества «ИТОМАК» (продавца) 2 300 050 рублей неосновательного обогащения (предварительной оплаты) по договору поставки от 26.02.2018 № 33/18. Решением Арбитражного суда Красноярского края от 19.06.2019 иск удовлетворен. Постановлением Третьего арбитражного апелляционного суда от 06.09.2019 решение суда первой инстанции оставлено без изменения. Арбитражный суд Восточно-Сибирского округа постановлением от 20.01.2020 указанные судебные акты оставил без изменения. Закрытое акционерное общество «ИТОМАК»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договор поставки расторгнут по инициативе продавца, продавец не исполнил обязательство по поставке оборудования покупателю в установленные договором сроки и не осуществил возврат суммы предварительной оплаты, отсутствуют доказательства уклонения покупателя от получения корреспонденции о готовности оборудования к передаче, руководствуясь положениями статей 487 , 1102 Гражданского кодекса Российской Федерации, суды пришли к выводу об отсутствии у ответчика при расторжении договора оснований для удержания перечисленных ему денежных средств.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судами фактических обстоятельств дела,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«ИТОМАК»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"Енисейская Энергетическая Строительная Компания" (подробнее) Ответчики: ЗАО "Итомак"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