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12 мая 2020 г. по делу № А32-24941/2018 Верховный Суд Российской Федерации - Экономическое Суть спора: Нарушения прав собственника, не связанные с лишением владения - Движимое имущество ВЕРХОВНЫЙ СУДРОССИЙСКОЙ ФЕДЕРАЦИИ № 308-ЭС20-5011 ОПРЕДЕЛЕНИЕ г. Москва12.05.2020 Судья Верховного Суда Российской Федерации Чучунова Н.С., рассмотрев жалобу (заявление)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 – Администрация) обратилась в Арбитражный суд Краснодарского края с иском к индивидуальному предпринимателю ФИО1 (далее – Предприниматель) о возложении обязанности снести одноэтажный нежилой объект, расположенный на земельном участке с кадастровым номером 23:43:0132051:92 по ул. Красной, 372 в ст-це Елизаветинской г. Краснодара (далее – спорный объект). Решением Арбитражного суда Краснодарского края от 05.08.2019, оставленным без изменения постановлением Пятнадцатого арбитражного апелляционного суда от 11.10.2019 и постановлением Арбитражного суда Северо- Кавказского округа от 10.02.2020,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суды не учли отсутствие у Предпринимателя разрешения на строительство, возведение спорного объекта не в соответствии с требованиями градостроительного плана, а также использование его как нежилого (коммерческого) объекта.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ходе осуществления муниципального контроля за соблюдением земельного законодательства Управление муниципального контроля Администрации установило, что на принадлежащем Предпринимателю на праве собственности земельном участке площадью 1667 кв. м с кадастровым номером 23:43:0132051:92, расположенном по адресу: г. Краснодар, ст-ца Елизаветинская, ул. Красная, 372 с видом разрешенного использования «ЛПХ», находится одноэтажный нежилой объект капитального строительства, возведенный без разрешения на строительство, в нарушение ранее выданного градостроительного плана, без отступа от границы, отделяющей земельный участок от территории общего пользования. Указанные обстоятельства отражены в акте планового (рейдового) осмотра, обследования земельного участка от 05.05.2018 № 123. Ссылаясь на то , что спорный объект возведен ответчиком самовольно, без разрешения на его строительство с нарушениями, Администрация обратилась в арбитражный суд с соответствующими требованиями. Исследовав и оценив по правилам статьи 71 АПК РФ представленные доказательства, в том числе, заключение дополнительной и повторной судебной экспертизы от 24.05.2019 № 32-19, руководствуясь статьей 222 Гражданского кодекса Российской Федерации, статьей 51 Градостроительного кодекса Российской Федерации, приняв во внимание пункт 4 информационного письма Президиума Высшего Арбитражного Суда Российской Федерации от 09.12.2010 № 143 «Обзор судебной практики по некоторым вопросам применения арбитражными судами статьи 222 Гражданского кодекса Российской Федерации», суды отказали в удовлетворении заявленных требований, признав неподтвержденными утверждения истца о том , что спорный незавершенный строительством объект недвижимости возведен без соответствующего разрешения, с нарушением целевого использования земельного участка, а также с существенным нарушением градостроительных и строительных норм и правил, требований безопасности (угрозы жизни и здоровью граждан). Судами установлено, что 15.03.2010 администрация Прикубанского внутригородского округа города Краснодара выдала предпринимателю разрешение № 2330600057 на строительство индивидуального жилого дома площадью 368кв.м. Спорное строение по своему планировочному решению предназначено для проживания одной семьи. Согласно акту обследования от 04.03.2019 в нем проживают Левченко Н.И., Левченко Л.Л.и Левченко О.Н. (один из гаражей переоборудован под жилищно-бытовые нужды). Сам по себе факт временной эксплуатации спорного объекта не по назначению не означает, что объект является самовольным строением.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МО город Краснодар (подробнее) Администрация муниципального образования город Краснодар (подробнее) Управление Федеральной службы государственной регистрации, кадастра и картографии по Краснодарскому краю (подробнее) Иные лица: ООО "Многоотраслевой экспертный центр"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