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«Экоменеджмент» срок подачи кассационной жалобы на решение Арбитражного суда Ростовской области от 11.06.2019 по делу № А53-11465/2019, постановление Пятнадцатого арбитражного апелляционного суда от 27.08.2019 и постановление Арбитражного суда Северо-Кавказского округа от 03.12.2019 по тому же делу. Судья Верховного Суда Российской Федерации Н.А. Ксенофонтова Суд: Верховный Суд РФ (подробнее) Истцы: ООО "Экоменеджмент" (подробнее) Ответчики: ГБУ РО "Ростовская областная клиническая больница" (подробнее) Судьи дела: Ксенофонтова Н.А. (судья) (подробнее) Последние документы по делу: Определение от 12 мая 2020 г. по делу № А53-11465/2019 Определение от 17 марта 2020 г. по делу № А53-11465/2019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