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мая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Ульяновской области от 02.08.2019, оставленным без изменения постановлением Одиннадцатого арбитражного апелляционного суда от 10.10.2019 и постановлением Арбитражного суда Поволжского округа от 30.01.2020, в удовлетворении заявленного требования отказано. В кассационной жалобе, поданной в Верховный Суд Российской Федерации, общество, ссылаясь на существенное нарушение норм права, просит отменить судебные акты и удовлетворить требование.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общество осуществляет деятельность по управлению многоквартирным домом по улице Стасова города Ульяновска. В целях проверки фактов предоставления коммунальных услуг ненадлежащего качества, изложенных в обращении жителя указанного многоквартирного дома, министерством проведена внеплановая выездная проверка общества на предмет соблюдения лицензионных требований. В ходе проверки установлено, что температура нагрева подаваемой воды в точке водоразбора в квартире № 28 многоквартирного жилого дома составила +30 градусов Цельсия, что свидетельствует о предоставлении коммунальной услуги «горячее водоснабжение» ненадлежащего качества. В целях устранения нарушений выдано предписание, которое оспорено обществом в арбитражный суд. Оценив представленные в материалы дела доказательства, суды, руководствуясь положениями статей 161 , 162 , 192 , 196 Жилищного кодекса Российской Федерации, Положением о лицензировании предпринимательской деятельности по управлению многоквартирными домами, утвержденным постановлением Правительства Российской Федерации от 28.10.2014 № 1110, Правилами содержания общего имущества в многоквартирном доме, утвержденными постановлением Правительства Российской Федерации от 13.08.2006 № 491, Правилами предоставления коммунальных услуг собственникам и пользователям помещений в многоквартирных домах и жилых домов, утвержденными постановлением Правительства Российской Федерации от 06.05.2011 № 354 (далее – Правила № 354), пунктом 5 раздела II «Горячее водоснабжение» Приложения № 1 к Правилам № 354, Минимальным перечнем услуг и работ, необходимых для обеспечения надлежащего содержания общего имущества в многоквартирном доме, и порядке их оказания и выполнения, утвержденным постановлением Правительства Российской Федерации от 03.04.2013 № 290, СанПиН 2.1.4-2496-09 «Гигиенические требования к обеспечению безопасности систем горячего водоснабжения», утвержденными постановлением Главного государственного санитарного врача Российской Федерации от 07.04.2009 № 20 (далее - СанПиН 2.1.4.2496-09), учитывая обстоятельства, установленные вступившим в законную силу постановлением мирового судьи судебного участка № 10 Засвияжского судебного района города Ульяновска от 29.04.2019 по делу № 5-263/2019, пришли к выводу о наличии у министерства правовых оснований для вынесения предписания ввиду доказанности ненадлежащего оказания обществом услуг горячего водоснабжения. Судебные инстанции исходили из того, что температура горячей воды в местах водоразбора, независимо от применяемой системы теплоснабжения, согласно требованиям пункта 2.4 СанПиН 2.1.4.2496-09 должна быть не ниже 60 и не выше 75 градусов Цельсия, в то время как в точке водоразбора квартиры № 28 многоквартирного дома температура горячей воды составила +30 градусов Цельсия. Доказательств исполнения обществом обязанности по обеспечению потребителей горячим водоснабжением надлежащего качества, принятия своевременных, действенных и достаточных мер для обеспечения нормативного уровня коммунальной услуги горячего водоснабжения, а также нарушения качества предоставления коммунальной услуги по горячему водоснабжению вследствие аварии или других обстоятельств непреодолимой силы, материалы дела не содержат. Доводы, изложенные в кассационной жалобе, в том числе об отсутствии вины управляющей компании в предоставлении некачественной услуги, являлись предметом рассмотрения судов и получили надлежащую правовую оценку с учетом установленных обстоятельства дела. Приведенные доводы не опровергают выводов судов, не свидетельствуют о существенном нарушении норм материального и норм процессуального права, повлиявших на исход дела, и не могут служить основанием для передачи жалобы на рассмотрение в Судебной коллегии Верховного Суда Российской Федерации.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«УК Согласие»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 Суд: Верховный Суд РФ (подробнее) Истцы: ООО "УК Согласие" (подробнее) Ответчики: МИНИСТЕРСТВО ЭНЕРГЕТИКИ, ЖИЛИЩНО-КОММУНАЛЬНОГО КОМПЛЕКСА И ГОРОДСКОЙ СРЕДЫ УЛЬЯНОВСКОЙ ОБЛАСТИ (подробнее) Министерство энергетики, ЖКК и городской среды Ульяновской области (подробнее) Иные лица: АО "Энергосбыт Плюс" (подробнее) ПАО "Т Плюс"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