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«Диона» ФИО3 обратился в суд с заявлением о включении в реестр требований кредиторов должника его требований в размере 97 686 329 рублей 82 копеек. Определением Арбитражного суда Сахалинской области от 20.12.2019 заявление удовлетворено в части. Не согласившись с названным судебным актом, заявители обжаловали его в апелляционном порядке. Определением Пятого арбитражного апелляционного суда от 29.01.2020, оставленным без изменения постановлением Арбитражного суда Дальневосточного округа от 04.03.2020, апелляционная жалоба возвращена заявителям на основании пункта 1 части 1 статьи 264 Арбитражного процессуального суда Российской Федерации как поданная лицом, не имеющим права на обжалование судебного акта в порядке апелляционного производства. В кассационной жалобе, поданной в Верховный Суд Российской Федерации, заявители просят отменить названные судебные акты, апелляционную жалобу направить в суд апелляционной инстанции для рассмотрения по существу. 26.02.2020 от общества «Диона» поступил отзыв на кассационную жалобу заявителей в порядке, предусмотренном статьей 291.4 Арбитражного процессуального кодекса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Возвращая жалобу, апелляционный суд, руководствуясь статьями 16 , 42 , 257 , 264 Арбитражного процессуального кодекса Российской Федерации, пунктом 4 статьи 36 Федерального закона от 26.10.2002 № 127-ФЗ «О несостоятельности (банкротстве)», абзацем вторым пункта 44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подавшие её заявители не обладали правом на обжалование судебного акта, поскольку являлись учредителями находящегося в процедуре банкротства юридического лица и не имели полномочий на представление его интересов, отметив, что сам судебный акт не затрагивал их прав и не возлагал на них каких-либо обязанностей. Проверяя обоснованность возврата жалобы заявителя, судебная коллегия окружного не установила нарушений норм процессуального права и согласилась с указанными выводами, допустив возможность защиты заявителями своих прав в условиях описываемого ими корпоративного конфликта установленными гражданским законодательством способами. Выводы судов апелляционной инстанции и округа соответствуют нормам права, оснований для переоценки этих выводов не имеется,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ГКУ "Дирекция по реализации Федеральной программы социально-экономического развития Курильских островов" (подробнее) Гребёнкин Игорь Александрович (подробнее) Дян Си У (подробнее) ООО "Гарантия" (подробнее) ООО ДИОНА (подробнее) ООО "Диона" в лице учредителей Белевцевой Ю.А., Радюш М.В. (подробнее) ООО "Монолит ЮК" (подробнее) ООО "Стратегия" (подробнее) УФНС по Сахалинской области (подробнее) Ответчики: ООО "Бигсан" (подробнее) Иные лица: Ассоциация "Межрегиональная саморегулируемая организация арбитражных управляющих "Содействие" (подробнее) ООО "Диона"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