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12.12.2018 заявленное требование удовлетворено. Постановлением Четырнадцатого арбитражного апелляционного суда от 19.02.2019 решение суда первой инстанции отменено, в удовлетворении заявленного требования отказано. Постановлением Арбитражного суда Северо-Западного округа от 11.06.2019постановление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обжалуемые судебные акты отменить, считая их незаконными и необоснованными. При изучении доводов жалобы, дополнений к ней от 05.08.2019, от 19.08.2019,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установленный административным органом факт нарушения обществом при изготовлении рыбной продукции (обрезь лосося мороженая) требований технических регламентов, создающего угрозу причинения вреда жизни или здоровью граждан, а именно: превышен предельно допустимый уровень по таким показателям, как Listeria monocytogenes и КМАФАнМ (мезофильные аэробные и факультативно-анаэробные микроорганизмы).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Диспозиция части 2 ст. 14.43 Кодекса Российской Федерации об административных правонарушениях предусматривает ответственность за действия, предусмотренные частью 1 настоящей статьи,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растений. Суд первой инстанции пришел к выводу о недоказанности административным органом обстоятельств, послуживших основанием для привлечения общества к административной ответственности. Отменяя решение суда первой инстанции, суд апелляционной инстанции исходил из установленных обстоятельств, свидетельствующих о том, что несоответствие продукции требованиям технических регламентов фактически допущено на стадии технологического процесса при изготовлении продукции, ответственность за соблюдение которого несет изготовитель, в связи с чем, руководствуясь положениями Технического регламента Таможенного союза «О безопасности пищевой продукции» ТР ТС 021/2011, Технического регламента Евразийского экономического союза «О безопасности рыбы и рыбной продукции» ТР ЕАЭС 040/2016, пришел к выводу о наличии в действиях общества состава правонарушения, ответственность за совершение которого предусмотрена частью 2 статьи 14.43 Кодекса Российской Федерации об административных правонарушениях. Суд округа согласился с указанными выводами. При этом суды указали, что продукция находится в вакуумной упаковке, ее целостность не нарушена, условия хранения и транспортировки соблюдены, доказательств организации обществом как изготовителем надлежащих мероприятий по производственному контролю за качеством продукции не представлено. Вина общества состоит в том, что им не были приняты все необходимые и достаточные меры для надлежащего исполнения обязательных требований при изготовлении пищевой продукции. Процедура и срок давности привлечения к ответственности соблюдены. Оснований для признания правонарушения малозначительным судами не установлено. То обстоятельство, что судебное заседание суда апелляционной инстанции продолжено после перерыва с участием явившегося представителя общества, не присутствовавшего до объявления перерыва, само по себе не свидетельствует о нарушении судом апелляционной инстанции норм процессуального права. Вопреки доводам жалобы событие административного правонарушения выявлено административным органом в порядке пункта 1 части 1 статьи 28.1 Кодекса Российской Федерации об административных правонарушениях. Иные доводы общества были предметом исследования судов апелляционной и кассационной инстанций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"ЗАО Арт-рыба" (подробнее) Ответчики: Федеральная служба по ветеринарному и фитосанитарному надзору Управление Россельхознадзора по Новгородской и Вологодской областям (подробнее) ФС по ветеринарному и фитосанитарному надзору Управление Россельхознадзора по Новгородской и Вологодской областям (подробнее) Последние документы по делу: Определение от 8 мая 2020 г. по делу № А13-12524/2018 Определение от 22 августа 2019 г. по делу № А13-12524/2018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