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«РОСАВТО» (далее – общество) обратилось в Арбитражный суд Свердловской области с заявлением к Уральскому межрегиональному управлению государственного автодорожного надзора Федеральной службы по надзору в сфере транспорта (далее – административный орган) о признании незаконным и отмене постановления от 28.05.2019 № 000961/66 о привлечении к административной ответственности, предусмотренной частью 4 статьи 11.33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Управление жилищно- коммунального хозяйства. Решением Арбитражного суда Свердловской области от 15.07.2019, оставленным без изменения постановлением Семнадцатого арбитражного апелляционного суда от 24.09.2019, обществу отказано в удовлетворении заявления. Арбитражный суд Уральского округа постановлением от 16.01.2020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28.05.2019 № 000961/66 общество привлечено к административной ответственности, предусмотренной частью 4 статьи 11.33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 факт использования обществом транспортных средств (автобусов) для осуществления регулярных перевозок пассажиров по муниципальным маршрутам при отсутствии у водителей автобусов карты маршрута регулярных перевозок, наличие которой является обязательным в силу положений Федерального закона Российской Федерации от 13.07.2015 № 220-ФЗ «Об 3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Закон № 220-ФЗ),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11.33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условиями муниципального контракта, согласно которым исполнителем услуги по регулярной перевозке пассажиров автомобильным транспортом по регулярным тарифам в границах городского округа Первоуральск является индивидуальный предприниматель Бронников А.С., и указанному лицу в соответствии с Законом № 220-ФЗ были выданы карты маршрутов регулярных перевозок, иного исполнителя указанных услуг муниципальным контрактом не предусмотрено. Доводы общества не опровергают установленный судами факт отсутствия у общества карт маршрутов регулярных перевозок при осуществлении регулярных перевозок пассажиров с использованием автобусов по установленным муниципальным маршрутам.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