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30.07.2019, оставленным без изменения постановлением Пятого арбитражного апелляционного суда от 09.10.2019, предприниматель привлечен к административной ответственности, предусмотренной частью 2 статьи 14.17.1 Кодекса Российской Федерации об административных правонарушениях и ему 2 назначено наказание в виде административного штрафа в размере 100 000 рублей, изъятая алкогольная продукция направлена на уничтожение. Постановлением Арбитражного суда Дальневосточного округа от 13.01.2020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 и принятых по делу судебных актов таких оснований не установлено. Как следует из судебных актов, административный орган обратился в арбитражный суд с заявлением о привлечении предпринимателя к административной ответственности, предусмотренной частью 2 статьи 14.17.1 Кодекса Российской Федерации об административных правонарушениях, за осуществление деятельности по розничной продаже алкогольной продукции (вина «Арбатское 1977» объемом 0,75 литра,крепостью 9,5-11,5%,в количестве 1 бутылки). Частью 2 статьи 14.17.1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3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 этом суды признали наличие вины предпринимателя, указав на то, что предприниматель должен был не только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но и обеспечить их выполнение, однако отнесся к выполнению своих обязанностей безразлично, в том числе, не обеспечив надлежащий контроль за своими работниками. Доказательств обратного в жалобе не представлено и судами таких обстоятельств не установлено. Оснований для признания правонарушения малозначительным и применения статьи 2.9 Кодекса Российской Федерации об административных правонарушениях судами не установлено. Поскольку в жалобе не указано, какие конкретно документы предприниматель был лишен возможности представить, или иным образом 4 обосновывать свою позицию по делу, с учетом неявки его представителей в судебные заседания судов апелляционной и кассационной инстанций, доводы о том, что предприниматель был лишен права на защиту, подлежат отклонению как не подтвержденные.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