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«Сердце Континента» (далее – общество) обратилось в Арбитражный суд города Москвы с заявлением к Инспекции Федеральной налоговой службы № 14 по г. Москве (далее – инспекция) о признании недействительным решения от 14.11.2018 № 118542. Решением Арбитражного суда города Москвы от 09.04.2019, оставленным без изменения постановлением Девятого арбитражного апелляционного суда от 16.08.2019, обществу отказано в удовлетворении заявления. Арбитражный суд Московского округа постановлением от 10.02.2020 оставил без изменения решение суда первой инстанции и постановление суда апелляционной инстанции. 2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 факт непредставления обществом в инспекцию в установленный срок отчетности за 3 квартал 2018 года, руководствуясь положениями подпункта 5 пункта 1 статьи 31, подпункта 1 пункта 3 статьи 76 Налогового кодекса Российской Федерации (далее – Налоговый кодекс), суды признали правомерным оспариваемое решение инспекции о приостановлении операций налогоплательщика-организации по его счетам в банке и переводов его электронных денежных средств.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нарушением обществом предусмотренного подпунктом 19 пункта 3 статьи 346.12 Налогового кодекса срока представления в инспекцию уведомления о переходе на упрощенную систему налогообложения, в связи с чем в силу подпункта 19 пункта 3 статьи 346.13 Налогового кодекса общество осталось на общей системе налогообложения.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3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