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Министерства внутренних дел Российской Федерации по городу Омску в лице отдела исполнения административного законодательства (далее – административный орган) обратилось в Арбитражный суд Омской Области с заявлением о привлечении общества с ограниченной ответственностью «Фортуна» (далее – общество) к административной ответственности, предусмотренной частью 3 статьи 14.17 Кодекса Российской Федерации об административных правонарушениях (далее – КоАП РФ). 2 Решением Арбитражного суда Омской области от 18.03.2019, оставленным без изменения постановлением Восьмого арбитражного апелляционного суда от 23.05.2019, общество привлечено к административной ответственности, предусмотренной частью 3 статьи 14.17 КоАП РФ, с назначением наказания в виде административного штрафа в размере 3 000 000 рублей с изъятием из незаконного оборота и направлением на уничтожение алкогольной продукции, отраженной в протоколе изъятия вещей и документов от 29.01.2019. Общество обратилось в Арбитражный суд Омской области с заявлением о пересмотре по вновь открывшимся обстоятельствам решения суда первой инстанции от 18.03.2019. Определением Арбитражного суда Омской области от 14.10.2019, оставленным без изменения постановлением Восьмого арбитражного апелляционного суда от 03.12.2019, обществу отказано в удовлетворении заявления о пересмотре судебного акта по вновь открывшимся обстоятельствам. Арбитражный суд Западно-Сибирского округа постановлением от 13.02.2020 оставил без изменения определение суда первой инстанции от 14.10.2019 и постановление суда апелляционной инстанции от 03.12.2019. Общество обратилось в Верховный Суд Российской Федерации с кассационной жалобой на определение суда первой инстанции от 14.10.2019, постановление суда апелляционной инстанции от 03.12.2019 и постановление суда кассационной инстанции от 13.02.2020,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приводимые в обоснование заявления о пересмотре решения суда первой инстанции от 18.03.2019 по вновь открывшимся обстоятельствам 3 доводы общества, применительно к обстоятельствам, являвшимся предметом рассмотрения настоящего спора и послуживших основанием для принятия судебного акта по существу спора, руководствуясь положениями статьей 309, 311 Арбитражного процессуального кодекса Российской Федерации, пунктов 4, 5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пришли к выводу об отсутствии оснований для пересмотра судебного акта по вновь отрывшимся обстоятельствам. Как установлено судами, при решении вопроса о привлечении общества к административной ответственности судом были исследованы доводы общества о совершения вмененных противоправных действий Мининой О.Б., которая не состояла с обществом в трудовых отношениях и реализовывала алкогольную продукцию для личных целей. Указанные доводы общества были признаны не имеющими существенного значения для рассмотрения дела, поскольку не исключают возможность привлечения общества к административной ответственности. Общество фактически допустило Минину О.Б. к осуществлению розничной продажи в принадлежащем ему торговом помещении, в связи с чем в отношениях с третьими лицами (покупателями) она являлась его представителем, при этом со стороны общества не был обеспечен должный контроль за выполнением требований законодательства в сфере розничной продажи алкогольной продукции, в том числе Мининой О.Б. Руководствуясь положениями главы 37 Арбитражного процессуального кодекса Российской Федерации, суды отказали обществу в удовлетворении заявления о пересмотре судебного акта по вновь отрывшимся обстоятельствам.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отсутствием оснований для пересмотра судебного акта по вновь открывшимся обстоятельствам.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