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ФИО1 срок подачи кассационной жалобы на постановление Арбитражного суда Московского округа от 04.12.2019 по делу № А40-11060/2019 Арбитражного суда города Москвы. Судья Верховного Суда Российской Федерации Н.А. Ксенофонтова Суд: Верховный Суд РФ (подробнее) Ответчики: ООО Катруся (подробнее) Судьи дела: Ксенофонтова Н.А. (судья) (подробнее) Последние документы по делу: Определение от 7 мая 2020 г. по делу № А40-11060/2019 Определение от 21 февраля 2020 г. по делу № А40-11060/2019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