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«ЦФР Капитал» (далее – общество) обратилось в суд с заявлением о признании должника несостоятельным (банкротом). Решением Арбитражного суда Вологодской области от 11.04.2019, оставленным без изменения постановлениями Четырнадцатого арбитражного апелляционного суда от 09.10.2019 и Арбитражного суда Северо-Западного округа от 03.02.2020, заявление признано обоснованным, умерший должник признан несостоятельным (банкротом), в отношении него введена процедура реализации имущества гражданина сроком на шесть месяцев. Требование общества в сумме 179 046 584 рублей 16 копеек, из которых: 176 879 835 рублей – основной долг, 2 166 749 рублей 16 копеек – штрафная неустойка включено в третью очередь реестра требований кредиторов должника; требование в сумме 3 566 809 рублей 94 копейки основного долга признано обоснованным и подлежащим погашению за счет имущества, оставшегося после удовлетворения требований реестровых кредиторов. В кассационных жалобах, поданных в Верховный Суд Российской Федерации, заявители просят отменить указанные судебные акты и принять по делу новый судебный акт об отказе в удовлетворении заявленных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Признавая обоснованным заявление о признании умершего гражданина банкротом, суд первой инстанции, руководствуясь статьями 6, 213.3, 213.5 Федерального закона от 26.10.2002 № 127-ФЗ «О несостоятельности (банкротстве)» (далее – Закон о банкротстве), основывался на том, что требования общества к должнику подтверждены документально, составляют более 500 000 рублей и не исполнены в течение трех месяцев, признав в силу фактических обстоятельств соблюдённым и не пропущенным предельно допустимый срок предъявления исполнительных документов к исполнению.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Шачину Александру Николаевичу, Шачину Алексею Николаевичу и Шокурову Александру Николаевичу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