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постоянного судебного присутствия Арбитражного суда Архангельской области в городе Нарьян-Маре Ненецкого автономного округа от 10.06.2019, оставленным без изменения постановлением Четырнадцатого арбитражного апелляционного суда от 18.09.2019, иск удовлетворен. Арбитражный суд Северо-Западного округа постановлением от 17.12.2019 решение от 10.06.2019 и постановление от 18.09.2019 оставил без изменения. В кассационной жалобе общество «Транскомсервис» просит об отмене судебных актов, ссылаясь на отсутствие письменного договора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Получение денежных средств в отсутствие обязательства, на которое ссылается заявитель, является основанием для их возврата, на что правильно указали суды. Факт предоставления денежных средств подтвержден платежным поручением, поэтому ответчик обязан их возвратить в силу статей 807 , 808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«Транскомсервис»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Скорик Анастасия Николаевна (подробнее) Ответчики: ООО "Транскомсервис" (подробнее) Судьи дела: Ксенофонтова Н.А. (судья) (подробнее)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