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индивидуальный предприниматель Миролюбов Виктор Федорович обратился в суд с заявлением о включении в реестр требований кредиторов должника требований в сумме 281 595 262 рублей основного долга и 69 914 703 рублей 09 копеек неустойки, основанных на договорах инвестирования строительства от 04.05.2009 № 1/12А, от 26.01.2010 № 4/15-И, от 18.02.2010 № 4/5/6, от 01.04.2010 № М-0104. Определением Арбитражного суда Свердловской области от 02.09.2018, оставленным без изменения постановлением Семнадцатого арбитражного апелляционного суда от 05.12.2018, требование удовлетворено частично. Постановлением Арбитражного суда Уральского округа от 06.03.2019 отменены определение суда первой инстанции от 02.09.2018 и постановление 2 апелляционного суда от 05.12.2018, спор направлен на новое рассмотрение в Арбитражный суд Свердловской области. При новом рассмотрении определением Арбитражного суда Свердловской области от 19.04.2019, оставленным без изменения постановлениями Семнадцатого арбитражного апелляционного суда от 07.10.2019 и Арбитражного суда Уральского округа от 23.12.2019, заявление Миролюбова В.Ф. удовлетворено частично, в третью очередь реестра требований кредиторов должника включено требование в размере 281 595 262 рублей основного долга и 28 433 406 рублей 50 копеек неустойки, отказано в удовлетворении остальной части требования Миролюбова В.Ф., отказано в удовлетворении требований о признании недействительной сделкой акта взаимозачёта от 16.04.2014, заключенного между должником и Миролюбовым В.Ф. В кассационной жалобе, поданной в Верховный Суд Российской Федерации, заявители просят отменить указанные судебные акты, отказать в удовлетворении заявления Миролюбова В.Ф.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61.2, 71 и 100 Федерального закона от 26.10.2002 № 127-ФЗ «О несостоятельности (банкротстве)», признав недоказанной совокупность оснований для признания вышеуказанного зачёта недействительной сделкой, установив реальность отношений, послуживших основанием для обращения Миролюбова В.Ф. с заявленными требованиями, пришли к выводу об их обоснованности и подтверждённости, указав на отсутствие доказательств возвращения должником внесенных Миролюбовым В.Ф. денежных средств и расторжения договоров инвестирования строительства.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заявителей, в том числе доводы о заинтересованности Миролюбова В.Ф. и должника, были предметом рассмотрения судов и 3 получили надлежащую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Суходоевой Ольге Игоревне, Шешенину Андрею Николаевичу, Хафизову Марату Мунировичу, обществу с ограниченной ответственностью «Марс», Михеевой Розалии Тимергалеевне, Михееву Алексею Леонидовичу, Филиппову Андрею Валентиновичу, Толстикову Евгению Николаевичу, Повзнер Ольге Равильевне, обществу с ограниченной ответственностью «Управляющая компания «Навигатор», Казанцеву Максиму Андреевичу, Козорез Алле Леонидовне, Абадашьяну Игорю Григорьевичу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