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08.10.2019, оставленным без изменения постановлениями Восьмого арбитражного апелляционного суда от 13.12.2019 и Арбитражного суда Западно-Сибирского округа от 04.03.2020, в удовлетворении заявленного требования отказано. В кассационной жалобе учреждение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с ограниченной ответственностью «Линком» (далее – общество) на действия учреждения (уполномоченный орган) при проведении электронного аукциона на поставку дезинфицирующих средств для нужд бюджетного учреждения здравоохранения Омской области «Клинический противотуберкулезный диспансер», выразившиеся в не отстранении от участия в аукционе индивидуального предпринимателя ФИО1 (далее – предприниматель) ввиду несоответствия его заявки в рассматриваемой части документации об аукционе, антимонопольным органом принято оспариваемое решение. Управлением жалоба общества признана обоснованной (пункт 1), единая комиссия учреждения нарушившей часть 6.1 статьи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(пункт 2). Отказывая в удовлетворении заявленного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33, 64, 66, 67 Закона о контрактной системе, Порядком проведения государственной регистрации дезинфицирующих, дезинсекционных и дератизационных средств для применения в быту, в лечебно-профилактических учреждениях и на других объектах для обеспечения безопасности и здоровья людей, утвержденным приказом Министерства здравоохранения Российской Федерации от 10.11.2002 № 344 «О государственной регистрации дезинфицирующих, дезинсекционных и дератизационных средств для применения в быту, в лечебно- профилактических учреждениях и на других объектах для обеспечения безопасности и здоровья людей», пришли к выводу о том, что оспариваемый пункт решения управления соответствует требованиям действующего законодательства. При этом судебные инстанции исходили из того, что заявка предпринимателя содержала недостоверные сведения, в связи с чем суды поддержали позицию антимонопольного органа, квалифицировавшего действия единой комиссии уполномоченного органа как нарушающие требования части 6.1 статьи 66 Закона о контрактной системе.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учреждения по существу спора, основаны на ином толковании норм права и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Омской области «Центр по осуществлению закупок товаров, работ, услуг в сфере здравоохранения»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Казенное учреждение Омской области "Центр по осуществлению закупок товаров, работ, услуг в сфере здравоохранения" (подробнее) Ответчики: Управление Федеральной антимонопольной службы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