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03.06.2019, оставленным без изменения постановлениями Девятого арбитражного апелляционного суда от 23.09.2019 и Арбитражного суда Московского округа от 22.01.2020, в удовлетворении заявленных требований отказано. В кассационной жалобе общество ссылается на неправильное применение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с целью реализации контрактов, заключенных с иностранными организациями, общество обратилось в Росприроднадзор с заявлением о получении заключения (разрешительного документа) на экспорт ореха кедрового сосны корейской (в скорлупе) в количестве 799 679 килограмм за пределы Российской Федерации. По результатам рассмотрения обращения общества Росприроднадзором принято оспариваемое решение об отказе в выдаче заключения (разрешительного документа) на экспорт ореха кедрового сосны корейской (в скорлупе) в количестве 799 679 килограмм за пределы Российской Федерации на основании подпунктов «а» и «б» пункта 16 раздела IV Положения о вывозе с таможенной территории Евразийского экономического союза диких живых животных, отдельных дикорастущих растений и дикорастущего лекарственного сырья, утвержденного решением Коллегии Евразийской экономической комиссии (ЕврАзЭС) от 21.04.2015 № 30 «О мерах нетарифного регулирования» (далее – Положение). Оценив представленные в материалы дела доказательства по правилам статьи 71 Арбитражного процессуального кодекса Российской Федерации, суды, руководствуясь положениями статей Лесного кодекса Российской Федерации, Положением, Единым перечнем товаров, к которым применяются запреты или ограничения на ввоз или вывоз государствами - участниками таможенного союза в рамках Евразийского экономического сообщества в торговле с третьими странами, утвержденным решением Межгосударственного Совета Евразийского экономического сообщества от 27.11.2009 № 19, Приказом Рослесхоза от 05.12.2011 № 511 «Об утверждении Правил заготовки пищевых лесных ресурсов и сбора лекарственных растений», пришли к выводу о том, что обжалуемое решение соответствует положениям действующего законодательства и не нарушает права и законные интересы заявителя. При этом судебные инстанции исходили из того, что заявителем не представлены документы, удостоверяющие законность заготовки, сбора и (или) владения дикорастущими растениями, заверенные в установленном порядке. Суды установили, что представленные обществом в подтверждение законности заготовки, сбора и (или) владения дикорастущими растениями в Росприроднадзор документы подтверждают только наличие у данной организации права на лесной участок площадью 95 303 га, расположенный в Рощинском лесничестве Красноармейского района Приморского края, в то время как целью, для которой общество обратилось в Росприроднадзор за выдачей заключения (разрешительного документа), является перемещение через границу Российской Федерации кедровых орехов в рамках исполнения международных договоров купли-продажи, то есть фактическое распоряжение товаром. Обстоятельства данного спора и представленные доказательства были предметом рассмотрения и оценки судов. Доводы кассационной жалобы являлись предметом рассмотрения судов и получили надлежащую правовую оценку,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Существенных нарушений норм процессуального права, являющихся безусловным основанием для отмены судебных актов, как это предусмотрено частью 4 статьи 288 Арбитражного процессуального кодекса, судами не допущено.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«Приморский горно-обогатительный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"ПРИМОРСКИЙ ГОРНО-ОБОГАТИТЕЛЬНЫЙ КОМБИНАТ" (подробнее) Ответчики: Росприроднадзор (подробнее) Федеральная служба по надзору в сфере природопользования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