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«Страховая Инвестиционная Компания» (далее – должник) ФИО1 (далее также – кредитор) обратился в Арбитражный суд Омской области с заявлением о включении требования в размере 1 306 280 рублей в реестр требований кредиторов должника (далее – реестр). Определением суда первой инстанции от 19.07.2016, оставленным без изменения постановлениями судов апелляционной инстанции от 23.09.2016 и округа от 02.11.2016, производство по заявлению ФИО1 прекращено. В кассационной жалобе, поданной в Верховный Суд Российской Федерации, ФИО1 просит отменить названные судебные акты в связи с нарушением судами норм права. Ознакомившись с доводами заявителя,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Прекращая производство по требованию ФИО1 и соглашаясь с данным выводом, суды руководствовались статьей 189.26 Федерального закона от 26.10.2002 № 127-ФЗ «О несостоятельности (банкротстве)» и исходили из того, что кредитор в порядке, установленном названной статьей, к конкурсному управляющему должником с заявлением о включении его требования в реестр не обращался. Суд рассматривает обоснованность требований только при наличии возражений в отношении требований кредитора в течение тридцати дней с момента закрытия реестра. Изложенные в жалобе доводы рассматривались судами, не подтверждают существенных нарушений ими норм права, сводятся к переоценке доказательств и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ООО Представитель "Стеклострой" Кузнецова Ольга Анатольевна (подробнее) ООО Руководитель временной администрации "Страховая Инвестиционная Компания" Морозова В.Г. (подробнее) Ответчики: ООО "КапиталДом" (подробнее) ООО "Ревьера" (подробнее) ООО "Страховая Инвестиционная Компания" (подробнее) Иные лица: а/у Морозова В.Г. (подробнее) Департамент страхового рынка Центрального Банка Российской Федерации (подробнее) ЗАО "Строительные предприятия Алтайстрой" (подробнее) Инспекция Гостехнадзора Омской области (подробнее) конкурсный управляющий Иосипчук Владимир Анатольевич (подробнее) МОГТО РАС ГИБДД УМВД России по Омской области (подробнее) ООО "Дирекция Строящегося Объекта Уфимского комбината строительных материалов" (подробнее) ООО "Инвесткомплекс" (подробнее) ООО КБ "Центрально-Европейский Банк" (подробнее) ООО "Нарымский квартал СтройМастер" (подробнее) ООО "Перевест-Юг" (подробнее) ООО "Стройфин" (подробнее) Подразделение по вопросам миграции УМВД России по Омской области (подробнее) ФГБУ "Федеральная кадастровая палата Федеральной службы государственной регистрации, кадастра и картографии" по Омской области (подробнее) Судьи дела: Капкаев Д.В. (судья) Последние документы по делу: Определение от 10 апреля 2020 г. по делу № А46-5158/2016 Определение от 18 июня 2018 г. по делу № А46-5158/2016 Определение от 9 марта 2017 г. по делу № А46-5158/2016 Определение от 20 февраля 2017 г. по делу № А46-5158/2016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