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«Горснабавтоматика» обратилось в Арбитражный суд Томской области с иском к публичному акционерному обществу «Сбербанк России» в лице Томского отделения № 8616 о признании незаконным отказа в проведении операции по банковскому счету и возобновлении предоставления услуги. К участию в деле в качестве третьего лица, не заявляющего самостоятельных требований относительно предмета спора, привлечено Межрегиональное управление Федеральной службы по финансовому мониторингу по Сибирскому федеральному округу. Решением Арбитражного суда Томской области от 21.06.2019 иск удовлетворен. Постановлением Седьмого арбитражного апелляционного суда от 09.10.2019 решение суда первой инстанции отменено и в удовлетворении иска отказано. Арбитражный суд Западно-Сибирского округа постановлением от 17.02.2020 постановление суда апелляционной инстанции оставил без изменения. Общество с ограниченной ответственностью «Горснабавтоматика» обратилось в Судебную коллегию по экономическим спорам Верховного Суда Российской Федерации с кассационной жалобой на постановления апелляционного суда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исходил из соответствия действий банка требованиям Федерального закона от 07.08.2001 № 115-ФЗ «О противодействии легализации (отмыванию) доходов, полученных преступным путем, и финансированию терроризма», положения Центрального Банка России от 02.03.2012 № 375-П «О требованиях к правилам внутреннего контроля кредитной организации в целях противодействия легализации (отмыванию) доходов, полученных преступным путем, и финансированию терроризма».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«Горснабавтоматика»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"ГорСнабАвтоматика" (подробнее) Ответчики: ПАО "Сбербанк России" (подробнее) ПАО "Сбербанк России" филиал-Томское отделение №8616 Сбербанк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