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Бычек О.В. обратилась в суд с заявлением о признании должника несостоятельным (банкротом), принятым к производству определением Арбитражного суда города Москвы от 03.04.2019. Определением Арбитражного суда города Москвы от 18.09.2019, оставленным без изменения постановлениями Девятого арбитражного апелляционного суда от 01.11.2019 и Арбитражного суда Московского округа от 24.12.2019, заявление оставлено без рассмотрения. В кассационной жалобе, поданной в Верховный Суд Российской Федерации, заявитель просит отменить указанные судебные акты и принять по делу новый судебный акт об удовлетворении заявления.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2 Между тем по результатам изучения состоявшихся по делу судебных актов и доводов кассационной жалобы таких оснований не установлено. Оставляя заявление без рассмотрения, суд первой инстанции, руководствуясь статьями 10, 807, 808 Гражданского кодекса Российской Федерации, статьями 32, 42, 48, 213.5, 213.6 Федерального закона от 26.10.2002 № 127-ФЗ «О несостоятельности (банкротстве)», исходил из того, что предъявленное требование основано на мнимой сделке, заключенной со злоупотреблением правом в пользу заинтересованного лица, не представившего доказательств финансовой возможности для передачи должнику денежных средств и факта их выдачи, способных опровергнуть разумные сомнения в реальности заёмного обязательства. Суды апелляционной инстанции и округа согласились с данными выводами.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Бычек Ольге Викторовне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