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Курганской области от 22.03.2019, оставленным без изменения постановлением Восемнадцатого арбитражного апелляционного суда от 12.07.2019 и постановлением Арбитражного суда Уральского округа от 19.12.2019, в удовлетворении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общества инспекцией вынесено решение, которым доначислены налог на прибыль в сумме 2 413 954 рублей, налог на добавленную стоимость (далее - НДС) в сумме 2 172 558 рублей, соответствующие суммы пеней и штрафов с учетом наличия смягчающих обстоятельств. Основанием для доначисления НДС и налога на прибыль послужил вывод налогового органа о необоснованном получении обществом налоговой выгоды в виде отнесения затрат на расходы, уменьшающие налогооблагаемую базу по налогу на прибыль и применения налоговых вычетов по хозяйственным операциям с АО «Энергосбытовая компания «Восток» - «Энергосбыт», ПАО «Курганская генерирующая компания», ООО «Магнит 74» на основании договоров оказания услуг. Не согласившись с решением инспекции, общество обратилось в арбитражный суд. Признавая решение инспекции законным, суды, оценив представленные в материалы дела доказательства, руководствуясь положениями статей 101 , 112 , 114 , 122 , 169 , 171 , 172 , 252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доказанности налоговым органом совокупности обстоятельств, свидетельствующих о создании обществом с заявленными контрагентами формального документооборота, направленного на получение из бюджета необоснованной налоговой выгоды. Судебные инстанции установили, что представленные обществом документы содержат недостоверные сведения и не подтверждают реальности хозяйственных операций с заявленными в них контрагентами. По взаимоотношениям с АО «Энергосбытовая компания «Восток» - «Энергосбыт» и ПАО «Курганская генерирующая компания» суды согласились с выводами налогового органа о необоснованном применении налогоплательщиком налоговых вычетов и отнесении к расходам по налогу на прибыль затрат за потребление электроэнергии и теплоэнергии, подаваемых в помещения объекта ТЦ «Звездный» ввиду недоказанности использования налогоплательщиком указанных помещений, которые принадлежали иным субъектам предпринимательской деятельности и использовались ими. По эпизоду, связанному с доначислениями по хозяйственным операциям с ООО «Магнит 74», суды отметили, что указанный контрагент не имел возможности оказать спорные услуги по организации размещения продукции, реализуемой заявителем, в том числе ввиду отсутствия необходимого имущества, материальных и трудовых ресурсов. Таким образом, расходы по налогу на прибыль и налоговые вычеты по НДС были применены необоснованно. Ссылка заявителя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налогового спора. Доводы, изложенные в кассационной жалобе, в том числе о реальности хозяйственных операций, повторяют позицию общества по спору, являлись предметом рассмотрения судов и получили надлежащую правовую оценку. Указанные доводы заявителя не подтверждают существенных нарушений норм материального и норм процессуального права, повлиявших на исход дела, выражают несогласие с установленными судами фактическими обстоятельствами спора и направлены на переоценку представленных в материалы дела доказательств, что не может служить основанием для передачи жалобы на рассмотрение в судебном заседании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Крым»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"Компания "Крым" (подробнее) Ответчики: Инспекция Федеральной налоговой службы по г.Кургану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