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недействительными договоров купли-продажи транспортных средств от 20.09.2016 № КП-25/16 и № КП-26/16, заключенных между должником и ФИО1; применении последствий недействительности сделок в виде возврата в конкурсную массу должника отчужденных транспортных средств. Определением Арбитражного суда Красноярского края от 15.07.2019 в удовлетворении заявления отказано. Постановлением Третьего арбитражного апелляционного суда от 16.10.2019, оставленным без изменения постановлением Арбитражного суда Восточно-Сибирского округа от 20.01.2019,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суд, основываясь на оценке представленных в дело доказательств и результатах проведённой судебной оценочной экспертизы в соответствии с правилами главы 7 Арбитражного процессуального кодекса Российской Федерации, руководствуясь пунктом 2 статьи 61.2, пунктом 1 статьи 61.6 Федерального закона от 26.10.2002 № 127-ФЗ «О несостоятельности (банкротстве)», пунктом 5 и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доказанности совокупности условий для признания недействительными оспариваемых сделок, совершённых в период подозрительности при наличии у должника неисполненных денежных обязательств с целью причинения вреда кредиторам посредством передачи активов на нерыночных условиях в пользу осведомлённого об этом заявителя.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Акционерный коммерческий банк "АК БАРС" (подробнее) Ответчики: ООО "Автологика" (подробнее) Иные лица: АКБ "Банк БАРС" (подробнее) Департамент муниципального имущества и земельных отношений администрации города Красноярска (подробнее) МРЭО ГИБДД МУ МВД по Кабардино-Балкарской Республике №1 (подробнее) ОГИБДД ОМВД России по Северо-Енисейскому району (подробнее) РЭО ОГИБДД УМВД России по г. Набережные Челны (СГТО)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